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65" w:rsidRPr="00E83865" w:rsidRDefault="00E83865" w:rsidP="00E83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>Oʻzbekiston</w:t>
      </w:r>
      <w:proofErr w:type="spellEnd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>Respublikasi</w:t>
      </w:r>
      <w:proofErr w:type="spellEnd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>Yoshlar</w:t>
      </w:r>
      <w:proofErr w:type="spellEnd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>ishlari</w:t>
      </w:r>
      <w:proofErr w:type="spellEnd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>agentligi</w:t>
      </w:r>
      <w:proofErr w:type="spellEnd"/>
    </w:p>
    <w:p w:rsidR="00E83865" w:rsidRPr="00E83865" w:rsidRDefault="00E83865" w:rsidP="00E83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>faoliyatini</w:t>
      </w:r>
      <w:proofErr w:type="spellEnd"/>
      <w:proofErr w:type="gramEnd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>oʻrganish</w:t>
      </w:r>
      <w:proofErr w:type="spellEnd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>natijalari</w:t>
      </w:r>
      <w:proofErr w:type="spellEnd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>boʻyicha</w:t>
      </w:r>
      <w:proofErr w:type="spellEnd"/>
    </w:p>
    <w:p w:rsidR="00E83865" w:rsidRPr="00E83865" w:rsidRDefault="00E83865" w:rsidP="00E83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>MAʼLUMOTNOMA</w:t>
      </w:r>
      <w:proofErr w:type="spellEnd"/>
    </w:p>
    <w:p w:rsidR="00E83865" w:rsidRPr="005D1AA6" w:rsidRDefault="00E83865" w:rsidP="00E838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1A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(2021 </w:t>
      </w:r>
      <w:proofErr w:type="spellStart"/>
      <w:r w:rsidRPr="005D1AA6">
        <w:rPr>
          <w:rFonts w:ascii="Times New Roman" w:hAnsi="Times New Roman" w:cs="Times New Roman"/>
          <w:b/>
          <w:sz w:val="28"/>
          <w:szCs w:val="28"/>
          <w:lang w:val="en-US"/>
        </w:rPr>
        <w:t>yil</w:t>
      </w:r>
      <w:proofErr w:type="spellEnd"/>
      <w:r w:rsidRPr="005D1A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1AA6">
        <w:rPr>
          <w:rFonts w:ascii="Times New Roman" w:hAnsi="Times New Roman" w:cs="Times New Roman"/>
          <w:b/>
          <w:sz w:val="28"/>
          <w:szCs w:val="28"/>
          <w:lang w:val="en-US"/>
        </w:rPr>
        <w:t>iyun</w:t>
      </w:r>
      <w:proofErr w:type="spellEnd"/>
      <w:r w:rsidRPr="005D1AA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E83865" w:rsidRPr="00E83865" w:rsidRDefault="00E83865" w:rsidP="005D1A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>Fuqaro</w:t>
      </w:r>
      <w:proofErr w:type="spellEnd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b/>
          <w:sz w:val="28"/>
          <w:szCs w:val="28"/>
          <w:lang w:val="en-US"/>
        </w:rPr>
        <w:t>murojaatlari</w:t>
      </w:r>
      <w:proofErr w:type="spellEnd"/>
    </w:p>
    <w:p w:rsidR="00E83865" w:rsidRPr="00E83865" w:rsidRDefault="00E83865" w:rsidP="00E8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ishlari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agentligi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mar</w:t>
      </w:r>
      <w:bookmarkStart w:id="0" w:name="_GoBack"/>
      <w:bookmarkEnd w:id="0"/>
      <w:r w:rsidRPr="00E83865">
        <w:rPr>
          <w:rFonts w:ascii="Times New Roman" w:hAnsi="Times New Roman" w:cs="Times New Roman"/>
          <w:sz w:val="28"/>
          <w:szCs w:val="28"/>
          <w:lang w:val="en-US"/>
        </w:rPr>
        <w:t>kaziy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apparati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hududiy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boshqarmalari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tuman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shahar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bo‘limlariga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2020-2021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yillar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davomida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Jismoniy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yuridik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shaxslardan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(2020-yilda 4756 t</w:t>
      </w:r>
      <w:r w:rsidRPr="00E83865">
        <w:rPr>
          <w:rFonts w:ascii="Times New Roman" w:hAnsi="Times New Roman" w:cs="Times New Roman"/>
          <w:sz w:val="28"/>
          <w:szCs w:val="28"/>
        </w:rPr>
        <w:t>а</w:t>
      </w: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, 2021-yilning 1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choragida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83865">
        <w:rPr>
          <w:rFonts w:ascii="Times New Roman" w:hAnsi="Times New Roman" w:cs="Times New Roman"/>
          <w:sz w:val="28"/>
          <w:szCs w:val="28"/>
          <w:lang w:val="en-US"/>
        </w:rPr>
        <w:t>6430 t</w:t>
      </w:r>
      <w:r w:rsidRPr="00E83865">
        <w:rPr>
          <w:rFonts w:ascii="Times New Roman" w:hAnsi="Times New Roman" w:cs="Times New Roman"/>
          <w:sz w:val="28"/>
          <w:szCs w:val="28"/>
        </w:rPr>
        <w:t>а</w:t>
      </w: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murojaatlar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kelib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tushgan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83865" w:rsidRPr="00E83865" w:rsidRDefault="00E83865" w:rsidP="005D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>2020-yil (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Ijro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holati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4756 t</w:t>
      </w:r>
      <w:r w:rsidRPr="00E83865">
        <w:rPr>
          <w:rFonts w:ascii="Times New Roman" w:hAnsi="Times New Roman" w:cs="Times New Roman"/>
          <w:sz w:val="28"/>
          <w:szCs w:val="28"/>
        </w:rPr>
        <w:t>а</w:t>
      </w:r>
      <w:r w:rsidRPr="00E8386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qanoatlantirilgan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murojaatlar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1874 ta (39,4 %);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berilganlar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1892 ta (39,8%);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ko‘rmasdan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qoldirilganlar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38 ta (0</w:t>
      </w:r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rad</w:t>
      </w:r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etilgan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murojaatlar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65 ta (1,4 %);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tegishliligi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tashkilotlarga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yuborilgan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887 ta (18,6 %).</w:t>
      </w:r>
    </w:p>
    <w:p w:rsidR="00E83865" w:rsidRPr="00E83865" w:rsidRDefault="00E83865" w:rsidP="00E8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Fuqarolarning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murojaatlari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mazmun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mohiyatiga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ko‘ra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tahlil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qilinganda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yo‘nalishlarda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tasniflandi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tadbirkorlik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imtiyozli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kredit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ajratish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masalasida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790 ta ( 16,6 %);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bandligini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masalasida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1367 ta ( 28,7 %);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yoshlarni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ijtimoiy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himoya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masalasida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564 ta (11,8 %);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>- “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uylari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masalasida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745 ta (15</w:t>
      </w:r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yoshlarni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sud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zalidan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ozod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kafillik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masalasida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148 ta (3,1 %);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talabalarning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shartnoma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to’lovlari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masalasida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1142 ta (24 %).</w:t>
      </w:r>
    </w:p>
    <w:p w:rsidR="00E83865" w:rsidRPr="00E83865" w:rsidRDefault="00E83865" w:rsidP="005D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>2021-yil (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Ijro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holati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6430 t</w:t>
      </w:r>
      <w:r w:rsidRPr="00E83865">
        <w:rPr>
          <w:rFonts w:ascii="Times New Roman" w:hAnsi="Times New Roman" w:cs="Times New Roman"/>
          <w:sz w:val="28"/>
          <w:szCs w:val="28"/>
        </w:rPr>
        <w:t>а</w:t>
      </w:r>
      <w:r w:rsidRPr="00E8386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qanoatlantirilgan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murojaatlar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2953 ta ( 46 %);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berilganlar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2129 ta (33,1 %);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ko‘rmasdan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qoldirilganlar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23 ta (0</w:t>
      </w:r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rad</w:t>
      </w:r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etilgan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murojaatlar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38 ta (0,6 %);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tegishliligi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tashkilotlarga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yuborilgan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1287 ta (20 %).</w:t>
      </w:r>
    </w:p>
    <w:p w:rsidR="00E83865" w:rsidRPr="00E83865" w:rsidRDefault="00E83865" w:rsidP="005D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Fuqarolarning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murojaatlari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mazmun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mohiyatiga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ko‘ra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tahlil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qilinganda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yo‘nalishlarda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tasniflandi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tadbirkorlik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imtiyozli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kredit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ajratish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masalasida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1864 ta (29 %);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bandligini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masalasida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1743 ta (27,1 %);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yoshlarni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ijtimoiy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himoya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masalasida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769 ta (12 %);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>- “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uylari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masalasida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 789</w:t>
      </w:r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ta (12,3 %);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yoshlarni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sud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zalidan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ozod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kafillik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masalasida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112 ta (1,7 %);</w:t>
      </w:r>
    </w:p>
    <w:p w:rsidR="00E83865" w:rsidRPr="00E83865" w:rsidRDefault="00E83865" w:rsidP="00E8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talabalarning</w:t>
      </w:r>
      <w:proofErr w:type="spellEnd"/>
      <w:proofErr w:type="gram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shartnoma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to’lovlari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865">
        <w:rPr>
          <w:rFonts w:ascii="Times New Roman" w:hAnsi="Times New Roman" w:cs="Times New Roman"/>
          <w:sz w:val="28"/>
          <w:szCs w:val="28"/>
          <w:lang w:val="en-US"/>
        </w:rPr>
        <w:t>masalasida</w:t>
      </w:r>
      <w:proofErr w:type="spellEnd"/>
      <w:r w:rsidRPr="00E83865">
        <w:rPr>
          <w:rFonts w:ascii="Times New Roman" w:hAnsi="Times New Roman" w:cs="Times New Roman"/>
          <w:sz w:val="28"/>
          <w:szCs w:val="28"/>
          <w:lang w:val="en-US"/>
        </w:rPr>
        <w:t xml:space="preserve"> 1153 ta (18 %).</w:t>
      </w:r>
    </w:p>
    <w:sectPr w:rsidR="00E83865" w:rsidRPr="00E8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A7"/>
    <w:rsid w:val="00245DA7"/>
    <w:rsid w:val="005D1AA6"/>
    <w:rsid w:val="00E83865"/>
    <w:rsid w:val="00F0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5619-1D00-412C-8DDF-731AB744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2021-07-02T12:46:00Z</dcterms:created>
  <dcterms:modified xsi:type="dcterms:W3CDTF">2021-07-02T12:57:00Z</dcterms:modified>
</cp:coreProperties>
</file>