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9C" w:rsidRPr="00EC0D20" w:rsidRDefault="00113443" w:rsidP="00402A9C">
      <w:pPr>
        <w:pStyle w:val="40"/>
        <w:spacing w:before="0" w:after="0" w:line="346" w:lineRule="exact"/>
        <w:ind w:left="340" w:firstLine="160"/>
        <w:jc w:val="right"/>
        <w:rPr>
          <w:b w:val="0"/>
          <w:i/>
          <w:color w:val="000000"/>
          <w:sz w:val="18"/>
          <w:szCs w:val="18"/>
          <w:lang w:val="uz-Cyrl-UZ" w:eastAsia="ru-RU" w:bidi="ru-RU"/>
        </w:rPr>
      </w:pPr>
      <w:r>
        <w:rPr>
          <w:b w:val="0"/>
          <w:i/>
          <w:color w:val="000000"/>
          <w:sz w:val="18"/>
          <w:szCs w:val="18"/>
          <w:lang w:val="uz-Cyrl-UZ" w:eastAsia="ru-RU" w:bidi="ru-RU"/>
        </w:rPr>
        <w:t>Ilova</w:t>
      </w:r>
    </w:p>
    <w:p w:rsidR="00402A9C" w:rsidRPr="00EC0D20" w:rsidRDefault="00402A9C" w:rsidP="00402A9C">
      <w:pPr>
        <w:pStyle w:val="40"/>
        <w:spacing w:before="0" w:after="0" w:line="346" w:lineRule="exact"/>
        <w:ind w:left="340" w:firstLine="160"/>
        <w:jc w:val="right"/>
        <w:rPr>
          <w:b w:val="0"/>
          <w:i/>
          <w:color w:val="000000"/>
          <w:sz w:val="18"/>
          <w:szCs w:val="18"/>
          <w:lang w:val="uz-Cyrl-UZ" w:eastAsia="ru-RU" w:bidi="ru-RU"/>
        </w:rPr>
      </w:pPr>
    </w:p>
    <w:p w:rsidR="00402A9C" w:rsidRPr="00EC0D20" w:rsidRDefault="00402A9C" w:rsidP="00220783">
      <w:pPr>
        <w:pStyle w:val="40"/>
        <w:spacing w:before="0" w:after="0" w:line="276" w:lineRule="auto"/>
        <w:ind w:firstLine="160"/>
        <w:rPr>
          <w:color w:val="000000"/>
          <w:sz w:val="18"/>
          <w:szCs w:val="18"/>
          <w:lang w:val="az-Cyrl-AZ" w:eastAsia="ru-RU" w:bidi="ru-RU"/>
        </w:rPr>
      </w:pPr>
      <w:r w:rsidRPr="00EC0D20">
        <w:rPr>
          <w:color w:val="000000"/>
          <w:sz w:val="18"/>
          <w:szCs w:val="18"/>
          <w:lang w:val="az-Cyrl-AZ" w:eastAsia="ru-RU" w:bidi="ru-RU"/>
        </w:rPr>
        <w:t xml:space="preserve">2022–2026 </w:t>
      </w:r>
      <w:r w:rsidR="00113443">
        <w:rPr>
          <w:color w:val="000000"/>
          <w:sz w:val="18"/>
          <w:szCs w:val="18"/>
          <w:lang w:val="az-Cyrl-AZ" w:eastAsia="ru-RU" w:bidi="ru-RU"/>
        </w:rPr>
        <w:t>yillarga</w:t>
      </w:r>
      <w:r w:rsidRPr="00EC0D20">
        <w:rPr>
          <w:color w:val="000000"/>
          <w:sz w:val="18"/>
          <w:szCs w:val="18"/>
          <w:lang w:val="az-Cyrl-AZ" w:eastAsia="ru-RU" w:bidi="ru-RU"/>
        </w:rPr>
        <w:t xml:space="preserve"> </w:t>
      </w:r>
      <w:r w:rsidR="00113443">
        <w:rPr>
          <w:color w:val="000000"/>
          <w:sz w:val="18"/>
          <w:szCs w:val="18"/>
          <w:lang w:val="az-Cyrl-AZ" w:eastAsia="ru-RU" w:bidi="ru-RU"/>
        </w:rPr>
        <w:t>mo‘ljallangan</w:t>
      </w:r>
      <w:r w:rsidRPr="00EC0D20">
        <w:rPr>
          <w:color w:val="000000"/>
          <w:sz w:val="18"/>
          <w:szCs w:val="18"/>
          <w:lang w:val="az-Cyrl-AZ" w:eastAsia="ru-RU" w:bidi="ru-RU"/>
        </w:rPr>
        <w:t xml:space="preserve"> </w:t>
      </w:r>
      <w:r w:rsidR="00113443">
        <w:rPr>
          <w:color w:val="000000"/>
          <w:sz w:val="18"/>
          <w:szCs w:val="18"/>
          <w:lang w:val="az-Cyrl-AZ" w:eastAsia="ru-RU" w:bidi="ru-RU"/>
        </w:rPr>
        <w:t>Yangi</w:t>
      </w:r>
      <w:r w:rsidRPr="00EC0D20">
        <w:rPr>
          <w:color w:val="000000"/>
          <w:sz w:val="18"/>
          <w:szCs w:val="18"/>
          <w:lang w:val="az-Cyrl-AZ" w:eastAsia="ru-RU" w:bidi="ru-RU"/>
        </w:rPr>
        <w:t xml:space="preserve"> </w:t>
      </w:r>
      <w:r w:rsidR="00113443">
        <w:rPr>
          <w:color w:val="000000"/>
          <w:sz w:val="18"/>
          <w:szCs w:val="18"/>
          <w:lang w:val="az-Cyrl-AZ" w:eastAsia="ru-RU" w:bidi="ru-RU"/>
        </w:rPr>
        <w:t>O‘zbekistonning</w:t>
      </w:r>
      <w:r w:rsidRPr="00EC0D20">
        <w:rPr>
          <w:color w:val="000000"/>
          <w:sz w:val="18"/>
          <w:szCs w:val="18"/>
          <w:lang w:val="az-Cyrl-AZ" w:eastAsia="ru-RU" w:bidi="ru-RU"/>
        </w:rPr>
        <w:t xml:space="preserve"> </w:t>
      </w:r>
      <w:r w:rsidR="00113443">
        <w:rPr>
          <w:color w:val="000000"/>
          <w:sz w:val="18"/>
          <w:szCs w:val="18"/>
          <w:lang w:val="az-Cyrl-AZ" w:eastAsia="ru-RU" w:bidi="ru-RU"/>
        </w:rPr>
        <w:t>taraqqiyot</w:t>
      </w:r>
      <w:r w:rsidRPr="00EC0D20">
        <w:rPr>
          <w:color w:val="000000"/>
          <w:sz w:val="18"/>
          <w:szCs w:val="18"/>
          <w:lang w:val="az-Cyrl-AZ" w:eastAsia="ru-RU" w:bidi="ru-RU"/>
        </w:rPr>
        <w:t xml:space="preserve"> </w:t>
      </w:r>
      <w:r w:rsidR="00113443">
        <w:rPr>
          <w:color w:val="000000"/>
          <w:sz w:val="18"/>
          <w:szCs w:val="18"/>
          <w:lang w:val="az-Cyrl-AZ" w:eastAsia="ru-RU" w:bidi="ru-RU"/>
        </w:rPr>
        <w:t>strategiyasini</w:t>
      </w:r>
      <w:r w:rsidRPr="00EC0D20">
        <w:rPr>
          <w:color w:val="000000"/>
          <w:sz w:val="18"/>
          <w:szCs w:val="18"/>
          <w:lang w:val="az-Cyrl-AZ" w:eastAsia="ru-RU" w:bidi="ru-RU"/>
        </w:rPr>
        <w:t xml:space="preserve"> “</w:t>
      </w:r>
      <w:r w:rsidR="00113443">
        <w:rPr>
          <w:color w:val="000000"/>
          <w:sz w:val="18"/>
          <w:szCs w:val="18"/>
          <w:lang w:val="az-Cyrl-AZ" w:eastAsia="ru-RU" w:bidi="ru-RU"/>
        </w:rPr>
        <w:t>Inson</w:t>
      </w:r>
      <w:r w:rsidRPr="00EC0D20">
        <w:rPr>
          <w:color w:val="000000"/>
          <w:sz w:val="18"/>
          <w:szCs w:val="18"/>
          <w:lang w:val="az-Cyrl-AZ" w:eastAsia="ru-RU" w:bidi="ru-RU"/>
        </w:rPr>
        <w:t xml:space="preserve"> </w:t>
      </w:r>
      <w:r w:rsidR="00113443">
        <w:rPr>
          <w:color w:val="000000"/>
          <w:sz w:val="18"/>
          <w:szCs w:val="18"/>
          <w:lang w:val="az-Cyrl-AZ" w:eastAsia="ru-RU" w:bidi="ru-RU"/>
        </w:rPr>
        <w:t>qadrini</w:t>
      </w:r>
      <w:r w:rsidRPr="00EC0D20">
        <w:rPr>
          <w:color w:val="000000"/>
          <w:sz w:val="18"/>
          <w:szCs w:val="18"/>
          <w:lang w:val="az-Cyrl-AZ" w:eastAsia="ru-RU" w:bidi="ru-RU"/>
        </w:rPr>
        <w:t xml:space="preserve"> </w:t>
      </w:r>
      <w:r w:rsidR="00113443">
        <w:rPr>
          <w:color w:val="000000"/>
          <w:sz w:val="18"/>
          <w:szCs w:val="18"/>
          <w:lang w:val="az-Cyrl-AZ" w:eastAsia="ru-RU" w:bidi="ru-RU"/>
        </w:rPr>
        <w:t>ulug‘lash</w:t>
      </w:r>
      <w:r w:rsidRPr="00EC0D20">
        <w:rPr>
          <w:color w:val="000000"/>
          <w:sz w:val="18"/>
          <w:szCs w:val="18"/>
          <w:lang w:val="az-Cyrl-AZ" w:eastAsia="ru-RU" w:bidi="ru-RU"/>
        </w:rPr>
        <w:t xml:space="preserve"> </w:t>
      </w:r>
      <w:r w:rsidR="00113443">
        <w:rPr>
          <w:color w:val="000000"/>
          <w:sz w:val="18"/>
          <w:szCs w:val="18"/>
          <w:lang w:val="az-Cyrl-AZ" w:eastAsia="ru-RU" w:bidi="ru-RU"/>
        </w:rPr>
        <w:t>va</w:t>
      </w:r>
      <w:r w:rsidRPr="00EC0D20">
        <w:rPr>
          <w:color w:val="000000"/>
          <w:sz w:val="18"/>
          <w:szCs w:val="18"/>
          <w:lang w:val="az-Cyrl-AZ" w:eastAsia="ru-RU" w:bidi="ru-RU"/>
        </w:rPr>
        <w:t xml:space="preserve"> </w:t>
      </w:r>
      <w:r w:rsidR="00113443">
        <w:rPr>
          <w:color w:val="000000"/>
          <w:sz w:val="18"/>
          <w:szCs w:val="18"/>
          <w:lang w:val="az-Cyrl-AZ" w:eastAsia="ru-RU" w:bidi="ru-RU"/>
        </w:rPr>
        <w:t>faol</w:t>
      </w:r>
      <w:r w:rsidRPr="00EC0D20">
        <w:rPr>
          <w:color w:val="000000"/>
          <w:sz w:val="18"/>
          <w:szCs w:val="18"/>
          <w:lang w:val="az-Cyrl-AZ" w:eastAsia="ru-RU" w:bidi="ru-RU"/>
        </w:rPr>
        <w:t xml:space="preserve"> </w:t>
      </w:r>
      <w:r w:rsidR="00113443">
        <w:rPr>
          <w:color w:val="000000"/>
          <w:sz w:val="18"/>
          <w:szCs w:val="18"/>
          <w:lang w:val="az-Cyrl-AZ" w:eastAsia="ru-RU" w:bidi="ru-RU"/>
        </w:rPr>
        <w:t>mahalla</w:t>
      </w:r>
      <w:r w:rsidRPr="00EC0D20">
        <w:rPr>
          <w:color w:val="000000"/>
          <w:sz w:val="18"/>
          <w:szCs w:val="18"/>
          <w:lang w:val="az-Cyrl-AZ" w:eastAsia="ru-RU" w:bidi="ru-RU"/>
        </w:rPr>
        <w:t xml:space="preserve"> </w:t>
      </w:r>
      <w:r w:rsidR="00113443">
        <w:rPr>
          <w:color w:val="000000"/>
          <w:sz w:val="18"/>
          <w:szCs w:val="18"/>
          <w:lang w:val="az-Cyrl-AZ" w:eastAsia="ru-RU" w:bidi="ru-RU"/>
        </w:rPr>
        <w:t>yili</w:t>
      </w:r>
      <w:r w:rsidRPr="00EC0D20">
        <w:rPr>
          <w:color w:val="000000"/>
          <w:sz w:val="18"/>
          <w:szCs w:val="18"/>
          <w:lang w:val="az-Cyrl-AZ" w:eastAsia="ru-RU" w:bidi="ru-RU"/>
        </w:rPr>
        <w:t>”</w:t>
      </w:r>
      <w:r w:rsidR="00113443">
        <w:rPr>
          <w:color w:val="000000"/>
          <w:sz w:val="18"/>
          <w:szCs w:val="18"/>
          <w:lang w:val="az-Cyrl-AZ" w:eastAsia="ru-RU" w:bidi="ru-RU"/>
        </w:rPr>
        <w:t>da</w:t>
      </w:r>
      <w:r w:rsidRPr="00EC0D20">
        <w:rPr>
          <w:color w:val="000000"/>
          <w:sz w:val="18"/>
          <w:szCs w:val="18"/>
          <w:lang w:val="az-Cyrl-AZ" w:eastAsia="ru-RU" w:bidi="ru-RU"/>
        </w:rPr>
        <w:t xml:space="preserve"> </w:t>
      </w:r>
      <w:r w:rsidR="00113443">
        <w:rPr>
          <w:color w:val="000000"/>
          <w:sz w:val="18"/>
          <w:szCs w:val="18"/>
          <w:lang w:val="az-Cyrl-AZ" w:eastAsia="ru-RU" w:bidi="ru-RU"/>
        </w:rPr>
        <w:br/>
        <w:t>amalga</w:t>
      </w:r>
      <w:r w:rsidRPr="00EC0D20">
        <w:rPr>
          <w:color w:val="000000"/>
          <w:sz w:val="18"/>
          <w:szCs w:val="18"/>
          <w:lang w:val="az-Cyrl-AZ" w:eastAsia="ru-RU" w:bidi="ru-RU"/>
        </w:rPr>
        <w:t xml:space="preserve"> </w:t>
      </w:r>
      <w:r w:rsidR="00113443">
        <w:rPr>
          <w:color w:val="000000"/>
          <w:sz w:val="18"/>
          <w:szCs w:val="18"/>
          <w:lang w:val="az-Cyrl-AZ" w:eastAsia="ru-RU" w:bidi="ru-RU"/>
        </w:rPr>
        <w:t>oshirishga</w:t>
      </w:r>
      <w:r w:rsidRPr="00EC0D20">
        <w:rPr>
          <w:color w:val="000000"/>
          <w:sz w:val="18"/>
          <w:szCs w:val="18"/>
          <w:lang w:val="az-Cyrl-AZ" w:eastAsia="ru-RU" w:bidi="ru-RU"/>
        </w:rPr>
        <w:t xml:space="preserve"> </w:t>
      </w:r>
      <w:r w:rsidR="00113443">
        <w:rPr>
          <w:color w:val="000000"/>
          <w:sz w:val="18"/>
          <w:szCs w:val="18"/>
          <w:lang w:val="az-Cyrl-AZ" w:eastAsia="ru-RU" w:bidi="ru-RU"/>
        </w:rPr>
        <w:t>oid</w:t>
      </w:r>
      <w:r w:rsidRPr="00EC0D20">
        <w:rPr>
          <w:color w:val="000000"/>
          <w:sz w:val="18"/>
          <w:szCs w:val="18"/>
          <w:lang w:val="az-Cyrl-AZ" w:eastAsia="ru-RU" w:bidi="ru-RU"/>
        </w:rPr>
        <w:t xml:space="preserve"> </w:t>
      </w:r>
      <w:r w:rsidR="00113443">
        <w:rPr>
          <w:color w:val="000000"/>
          <w:sz w:val="18"/>
          <w:szCs w:val="18"/>
          <w:lang w:val="az-Cyrl-AZ" w:eastAsia="ru-RU" w:bidi="ru-RU"/>
        </w:rPr>
        <w:t>Davlat</w:t>
      </w:r>
      <w:r w:rsidRPr="00EC0D20">
        <w:rPr>
          <w:color w:val="000000"/>
          <w:sz w:val="18"/>
          <w:szCs w:val="18"/>
          <w:lang w:val="az-Cyrl-AZ" w:eastAsia="ru-RU" w:bidi="ru-RU"/>
        </w:rPr>
        <w:t xml:space="preserve"> </w:t>
      </w:r>
      <w:r w:rsidR="00113443">
        <w:rPr>
          <w:color w:val="000000"/>
          <w:sz w:val="18"/>
          <w:szCs w:val="18"/>
          <w:lang w:val="az-Cyrl-AZ" w:eastAsia="ru-RU" w:bidi="ru-RU"/>
        </w:rPr>
        <w:t>dasturida</w:t>
      </w:r>
      <w:r w:rsidRPr="00EC0D20">
        <w:rPr>
          <w:color w:val="000000"/>
          <w:sz w:val="18"/>
          <w:szCs w:val="18"/>
          <w:lang w:val="az-Cyrl-AZ" w:eastAsia="ru-RU" w:bidi="ru-RU"/>
        </w:rPr>
        <w:t xml:space="preserve"> </w:t>
      </w:r>
      <w:r w:rsidR="00113443">
        <w:rPr>
          <w:color w:val="000000"/>
          <w:sz w:val="18"/>
          <w:szCs w:val="18"/>
          <w:lang w:val="az-Cyrl-AZ" w:eastAsia="ru-RU" w:bidi="ru-RU"/>
        </w:rPr>
        <w:t>belgilangan</w:t>
      </w:r>
      <w:r w:rsidRPr="00EC0D20">
        <w:rPr>
          <w:color w:val="000000"/>
          <w:sz w:val="18"/>
          <w:szCs w:val="18"/>
          <w:lang w:val="az-Cyrl-AZ" w:eastAsia="ru-RU" w:bidi="ru-RU"/>
        </w:rPr>
        <w:t xml:space="preserve"> </w:t>
      </w:r>
      <w:r w:rsidR="00113443">
        <w:rPr>
          <w:color w:val="000000"/>
          <w:sz w:val="18"/>
          <w:szCs w:val="18"/>
          <w:lang w:val="az-Cyrl-AZ" w:eastAsia="ru-RU" w:bidi="ru-RU"/>
        </w:rPr>
        <w:t>chora</w:t>
      </w:r>
      <w:r w:rsidRPr="00EC0D20">
        <w:rPr>
          <w:color w:val="000000"/>
          <w:sz w:val="18"/>
          <w:szCs w:val="18"/>
          <w:lang w:val="az-Cyrl-AZ" w:eastAsia="ru-RU" w:bidi="ru-RU"/>
        </w:rPr>
        <w:t>-</w:t>
      </w:r>
      <w:r w:rsidR="00113443">
        <w:rPr>
          <w:color w:val="000000"/>
          <w:sz w:val="18"/>
          <w:szCs w:val="18"/>
          <w:lang w:val="az-Cyrl-AZ" w:eastAsia="ru-RU" w:bidi="ru-RU"/>
        </w:rPr>
        <w:t>tadbirlar</w:t>
      </w:r>
      <w:r w:rsidRPr="00EC0D20">
        <w:rPr>
          <w:color w:val="000000"/>
          <w:sz w:val="18"/>
          <w:szCs w:val="18"/>
          <w:lang w:val="az-Cyrl-AZ" w:eastAsia="ru-RU" w:bidi="ru-RU"/>
        </w:rPr>
        <w:t xml:space="preserve"> </w:t>
      </w:r>
      <w:r w:rsidR="00113443">
        <w:rPr>
          <w:color w:val="000000"/>
          <w:sz w:val="18"/>
          <w:szCs w:val="18"/>
          <w:lang w:val="az-Cyrl-AZ" w:eastAsia="ru-RU" w:bidi="ru-RU"/>
        </w:rPr>
        <w:t>ijrosi</w:t>
      </w:r>
      <w:r w:rsidRPr="00EC0D20">
        <w:rPr>
          <w:color w:val="000000"/>
          <w:sz w:val="18"/>
          <w:szCs w:val="18"/>
          <w:lang w:val="az-Cyrl-AZ" w:eastAsia="ru-RU" w:bidi="ru-RU"/>
        </w:rPr>
        <w:t xml:space="preserve"> </w:t>
      </w:r>
      <w:r w:rsidR="00113443">
        <w:rPr>
          <w:color w:val="000000"/>
          <w:sz w:val="18"/>
          <w:szCs w:val="18"/>
          <w:lang w:val="az-Cyrl-AZ" w:eastAsia="ru-RU" w:bidi="ru-RU"/>
        </w:rPr>
        <w:t>to‘g‘risida</w:t>
      </w:r>
    </w:p>
    <w:p w:rsidR="00051A27" w:rsidRPr="00EC0D20" w:rsidRDefault="00113443" w:rsidP="00220783">
      <w:pPr>
        <w:pStyle w:val="40"/>
        <w:shd w:val="clear" w:color="auto" w:fill="auto"/>
        <w:spacing w:before="0" w:after="0" w:line="276" w:lineRule="auto"/>
        <w:ind w:firstLine="160"/>
        <w:rPr>
          <w:color w:val="000000"/>
          <w:sz w:val="18"/>
          <w:szCs w:val="18"/>
          <w:lang w:val="az-Cyrl-AZ" w:eastAsia="ru-RU" w:bidi="ru-RU"/>
        </w:rPr>
      </w:pPr>
      <w:r>
        <w:rPr>
          <w:color w:val="000000"/>
          <w:sz w:val="18"/>
          <w:szCs w:val="18"/>
          <w:lang w:val="az-Cyrl-AZ" w:eastAsia="ru-RU" w:bidi="ru-RU"/>
        </w:rPr>
        <w:t>TAHLILIY</w:t>
      </w:r>
      <w:r w:rsidR="00402A9C" w:rsidRPr="00EC0D20">
        <w:rPr>
          <w:color w:val="000000"/>
          <w:sz w:val="18"/>
          <w:szCs w:val="18"/>
          <w:lang w:val="az-Cyrl-AZ" w:eastAsia="ru-RU" w:bidi="ru-RU"/>
        </w:rPr>
        <w:t xml:space="preserve"> </w:t>
      </w:r>
      <w:r>
        <w:rPr>
          <w:color w:val="000000"/>
          <w:sz w:val="18"/>
          <w:szCs w:val="18"/>
          <w:lang w:val="az-Cyrl-AZ" w:eastAsia="ru-RU" w:bidi="ru-RU"/>
        </w:rPr>
        <w:t>MA’LUMOT</w:t>
      </w:r>
    </w:p>
    <w:p w:rsidR="000C63A5" w:rsidRPr="00EC0D20" w:rsidRDefault="00CD3575" w:rsidP="008C4CB6">
      <w:pPr>
        <w:pStyle w:val="40"/>
        <w:shd w:val="clear" w:color="auto" w:fill="auto"/>
        <w:spacing w:before="0" w:after="120" w:line="346" w:lineRule="exact"/>
        <w:ind w:right="40"/>
        <w:jc w:val="right"/>
        <w:rPr>
          <w:b w:val="0"/>
          <w:spacing w:val="-6"/>
          <w:sz w:val="18"/>
          <w:szCs w:val="18"/>
          <w:lang w:val="uz-Cyrl-UZ" w:eastAsia="uz-Cyrl-UZ"/>
        </w:rPr>
      </w:pPr>
      <w:r w:rsidRPr="00EC0D20">
        <w:rPr>
          <w:b w:val="0"/>
          <w:i/>
          <w:sz w:val="18"/>
          <w:szCs w:val="18"/>
          <w:lang w:val="az-Cyrl-AZ"/>
        </w:rPr>
        <w:t>2021</w:t>
      </w:r>
      <w:r w:rsidR="00113443">
        <w:rPr>
          <w:b w:val="0"/>
          <w:i/>
          <w:sz w:val="18"/>
          <w:szCs w:val="18"/>
          <w:lang w:val="az-Cyrl-AZ"/>
        </w:rPr>
        <w:t>-yil</w:t>
      </w:r>
      <w:r w:rsidRPr="00EC0D20">
        <w:rPr>
          <w:b w:val="0"/>
          <w:i/>
          <w:sz w:val="18"/>
          <w:szCs w:val="18"/>
          <w:lang w:val="az-Cyrl-AZ"/>
        </w:rPr>
        <w:t xml:space="preserve"> 28</w:t>
      </w:r>
      <w:r w:rsidR="00113443">
        <w:rPr>
          <w:b w:val="0"/>
          <w:i/>
          <w:sz w:val="18"/>
          <w:szCs w:val="18"/>
          <w:lang w:val="az-Cyrl-AZ"/>
        </w:rPr>
        <w:t>-fevral</w:t>
      </w:r>
      <w:r w:rsidRPr="00EC0D20">
        <w:rPr>
          <w:b w:val="0"/>
          <w:i/>
          <w:sz w:val="18"/>
          <w:szCs w:val="18"/>
          <w:lang w:val="az-Cyrl-AZ"/>
        </w:rPr>
        <w:t xml:space="preserve"> </w:t>
      </w:r>
      <w:r w:rsidR="00113443">
        <w:rPr>
          <w:b w:val="0"/>
          <w:i/>
          <w:sz w:val="18"/>
          <w:szCs w:val="18"/>
          <w:lang w:val="az-Cyrl-AZ"/>
        </w:rPr>
        <w:t>holatiga</w:t>
      </w:r>
    </w:p>
    <w:tbl>
      <w:tblPr>
        <w:tblpPr w:leftFromText="180" w:rightFromText="180" w:vertAnchor="text" w:tblpX="-294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410"/>
        <w:gridCol w:w="1418"/>
        <w:gridCol w:w="992"/>
        <w:gridCol w:w="1421"/>
        <w:gridCol w:w="2119"/>
        <w:gridCol w:w="4255"/>
      </w:tblGrid>
      <w:tr w:rsidR="000C63A5" w:rsidRPr="00113443" w:rsidTr="00462BA4">
        <w:tc>
          <w:tcPr>
            <w:tcW w:w="704" w:type="dxa"/>
            <w:shd w:val="clear" w:color="auto" w:fill="auto"/>
            <w:vAlign w:val="center"/>
          </w:tcPr>
          <w:p w:rsidR="000C63A5" w:rsidRPr="00EC0D20" w:rsidRDefault="00113443" w:rsidP="000C63A5">
            <w:pPr>
              <w:pStyle w:val="a3"/>
              <w:ind w:left="0" w:firstLine="0"/>
              <w:jc w:val="center"/>
              <w:rPr>
                <w:b/>
                <w:bCs/>
                <w:spacing w:val="-6"/>
                <w:sz w:val="18"/>
                <w:szCs w:val="18"/>
                <w:lang w:val="uz-Cyrl-UZ"/>
              </w:rPr>
            </w:pPr>
            <w:r>
              <w:rPr>
                <w:b/>
                <w:bCs/>
                <w:spacing w:val="-6"/>
                <w:sz w:val="18"/>
                <w:szCs w:val="18"/>
                <w:lang w:val="uz-Cyrl-UZ"/>
              </w:rPr>
              <w:t>T</w:t>
            </w:r>
            <w:r w:rsidR="000C63A5" w:rsidRPr="00EC0D20">
              <w:rPr>
                <w:b/>
                <w:bCs/>
                <w:spacing w:val="-6"/>
                <w:sz w:val="18"/>
                <w:szCs w:val="18"/>
                <w:lang w:val="uz-Cyrl-UZ"/>
              </w:rPr>
              <w:t>/</w:t>
            </w:r>
            <w:r>
              <w:rPr>
                <w:b/>
                <w:bCs/>
                <w:spacing w:val="-6"/>
                <w:sz w:val="18"/>
                <w:szCs w:val="18"/>
                <w:lang w:val="uz-Cyrl-UZ"/>
              </w:rPr>
              <w:t>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63A5" w:rsidRPr="00EC0D20" w:rsidRDefault="00113443" w:rsidP="000C63A5">
            <w:pPr>
              <w:ind w:firstLine="0"/>
              <w:jc w:val="center"/>
              <w:rPr>
                <w:b/>
                <w:bCs/>
                <w:spacing w:val="-6"/>
                <w:sz w:val="18"/>
                <w:szCs w:val="18"/>
                <w:lang w:val="uz-Cyrl-UZ"/>
              </w:rPr>
            </w:pPr>
            <w:r>
              <w:rPr>
                <w:b/>
                <w:bCs/>
                <w:spacing w:val="-6"/>
                <w:sz w:val="18"/>
                <w:szCs w:val="18"/>
                <w:lang w:val="uz-Cyrl-UZ"/>
              </w:rPr>
              <w:t>Ustuvor</w:t>
            </w:r>
            <w:r w:rsidR="000C63A5" w:rsidRPr="00EC0D20">
              <w:rPr>
                <w:b/>
                <w:bCs/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bCs/>
                <w:spacing w:val="-6"/>
                <w:sz w:val="18"/>
                <w:szCs w:val="18"/>
                <w:lang w:val="uz-Cyrl-UZ"/>
              </w:rPr>
              <w:t>yo‘nalishlar</w:t>
            </w:r>
            <w:r w:rsidR="000C63A5" w:rsidRPr="00EC0D20">
              <w:rPr>
                <w:b/>
                <w:bCs/>
                <w:spacing w:val="-6"/>
                <w:sz w:val="18"/>
                <w:szCs w:val="18"/>
                <w:lang w:val="uz-Cyrl-UZ"/>
              </w:rPr>
              <w:t xml:space="preserve">, </w:t>
            </w:r>
            <w:r>
              <w:rPr>
                <w:b/>
                <w:bCs/>
                <w:spacing w:val="-6"/>
                <w:sz w:val="18"/>
                <w:szCs w:val="18"/>
                <w:lang w:val="uz-Cyrl-UZ"/>
              </w:rPr>
              <w:t>maqsadlar</w:t>
            </w:r>
            <w:r w:rsidR="000C63A5" w:rsidRPr="00EC0D20">
              <w:rPr>
                <w:b/>
                <w:bCs/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bCs/>
                <w:spacing w:val="-6"/>
                <w:sz w:val="18"/>
                <w:szCs w:val="18"/>
                <w:lang w:val="uz-Cyrl-UZ"/>
              </w:rPr>
              <w:t>va</w:t>
            </w:r>
            <w:r w:rsidR="000C63A5" w:rsidRPr="00EC0D20">
              <w:rPr>
                <w:b/>
                <w:bCs/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bCs/>
                <w:spacing w:val="-6"/>
                <w:sz w:val="18"/>
                <w:szCs w:val="18"/>
                <w:lang w:val="uz-Cyrl-UZ"/>
              </w:rPr>
              <w:t>vazifalar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63A5" w:rsidRPr="00EC0D20" w:rsidRDefault="00113443" w:rsidP="000C63A5">
            <w:pPr>
              <w:ind w:firstLine="0"/>
              <w:jc w:val="center"/>
              <w:rPr>
                <w:b/>
                <w:bCs/>
                <w:spacing w:val="-6"/>
                <w:sz w:val="18"/>
                <w:szCs w:val="18"/>
                <w:lang w:val="uz-Cyrl-UZ"/>
              </w:rPr>
            </w:pPr>
            <w:r>
              <w:rPr>
                <w:b/>
                <w:bCs/>
                <w:spacing w:val="-6"/>
                <w:sz w:val="18"/>
                <w:szCs w:val="18"/>
                <w:lang w:val="uz-Cyrl-UZ"/>
              </w:rPr>
              <w:t>Amalga</w:t>
            </w:r>
            <w:r w:rsidR="000C63A5" w:rsidRPr="00EC0D20">
              <w:rPr>
                <w:b/>
                <w:bCs/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bCs/>
                <w:spacing w:val="-6"/>
                <w:sz w:val="18"/>
                <w:szCs w:val="18"/>
                <w:lang w:val="uz-Cyrl-UZ"/>
              </w:rPr>
              <w:t>oshirish</w:t>
            </w:r>
            <w:r w:rsidR="000C63A5" w:rsidRPr="00EC0D20">
              <w:rPr>
                <w:b/>
                <w:bCs/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bCs/>
                <w:spacing w:val="-6"/>
                <w:sz w:val="18"/>
                <w:szCs w:val="18"/>
                <w:lang w:val="uz-Cyrl-UZ"/>
              </w:rPr>
              <w:t>mexanizmlari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63A5" w:rsidRPr="00EC0D20" w:rsidRDefault="00113443" w:rsidP="000C63A5">
            <w:pPr>
              <w:ind w:left="-71" w:right="-57" w:firstLine="0"/>
              <w:jc w:val="center"/>
              <w:rPr>
                <w:b/>
                <w:bCs/>
                <w:spacing w:val="-8"/>
                <w:sz w:val="18"/>
                <w:szCs w:val="18"/>
                <w:lang w:val="uz-Cyrl-UZ"/>
              </w:rPr>
            </w:pPr>
            <w:r>
              <w:rPr>
                <w:b/>
                <w:bCs/>
                <w:spacing w:val="-8"/>
                <w:sz w:val="18"/>
                <w:szCs w:val="18"/>
                <w:lang w:val="uz-Cyrl-UZ"/>
              </w:rPr>
              <w:t>Amalga</w:t>
            </w:r>
            <w:r w:rsidR="000C63A5" w:rsidRPr="00EC0D20">
              <w:rPr>
                <w:b/>
                <w:bCs/>
                <w:spacing w:val="-8"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bCs/>
                <w:spacing w:val="-8"/>
                <w:sz w:val="18"/>
                <w:szCs w:val="18"/>
                <w:lang w:val="uz-Cyrl-UZ"/>
              </w:rPr>
              <w:t>oshirish</w:t>
            </w:r>
            <w:r w:rsidR="000C63A5" w:rsidRPr="00EC0D20">
              <w:rPr>
                <w:b/>
                <w:bCs/>
                <w:spacing w:val="-8"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bCs/>
                <w:spacing w:val="-8"/>
                <w:sz w:val="18"/>
                <w:szCs w:val="18"/>
                <w:lang w:val="uz-Cyrl-UZ"/>
              </w:rPr>
              <w:t>shakli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63A5" w:rsidRPr="00EC0D20" w:rsidRDefault="00113443" w:rsidP="000C63A5">
            <w:pPr>
              <w:ind w:left="-71" w:right="-57" w:firstLine="0"/>
              <w:jc w:val="center"/>
              <w:rPr>
                <w:b/>
                <w:bCs/>
                <w:spacing w:val="-6"/>
                <w:sz w:val="18"/>
                <w:szCs w:val="18"/>
                <w:lang w:val="uz-Cyrl-UZ"/>
              </w:rPr>
            </w:pPr>
            <w:r>
              <w:rPr>
                <w:b/>
                <w:bCs/>
                <w:spacing w:val="-6"/>
                <w:sz w:val="18"/>
                <w:szCs w:val="18"/>
                <w:lang w:val="uz-Cyrl-UZ"/>
              </w:rPr>
              <w:t>Muddati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C63A5" w:rsidRPr="00EC0D20" w:rsidRDefault="00113443" w:rsidP="000C63A5">
            <w:pPr>
              <w:ind w:left="-71" w:right="-57" w:firstLine="0"/>
              <w:jc w:val="center"/>
              <w:rPr>
                <w:b/>
                <w:bCs/>
                <w:spacing w:val="-6"/>
                <w:sz w:val="18"/>
                <w:szCs w:val="18"/>
                <w:lang w:val="uz-Cyrl-UZ"/>
              </w:rPr>
            </w:pPr>
            <w:r>
              <w:rPr>
                <w:b/>
                <w:bCs/>
                <w:spacing w:val="-6"/>
                <w:sz w:val="18"/>
                <w:szCs w:val="18"/>
                <w:lang w:val="uz-Cyrl-UZ"/>
              </w:rPr>
              <w:t>Amalga</w:t>
            </w:r>
            <w:r w:rsidR="000C63A5" w:rsidRPr="00EC0D20">
              <w:rPr>
                <w:b/>
                <w:bCs/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bCs/>
                <w:spacing w:val="-6"/>
                <w:sz w:val="18"/>
                <w:szCs w:val="18"/>
                <w:lang w:val="uz-Cyrl-UZ"/>
              </w:rPr>
              <w:t>oshirish</w:t>
            </w:r>
            <w:r w:rsidR="000C63A5" w:rsidRPr="00EC0D20">
              <w:rPr>
                <w:b/>
                <w:bCs/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bCs/>
                <w:spacing w:val="-6"/>
                <w:sz w:val="18"/>
                <w:szCs w:val="18"/>
                <w:lang w:val="uz-Cyrl-UZ"/>
              </w:rPr>
              <w:t>xarajatlari</w:t>
            </w:r>
          </w:p>
          <w:p w:rsidR="000C63A5" w:rsidRPr="00EC0D20" w:rsidRDefault="000C63A5" w:rsidP="000C63A5">
            <w:pPr>
              <w:ind w:left="-71" w:right="-57" w:firstLine="0"/>
              <w:jc w:val="center"/>
              <w:rPr>
                <w:bCs/>
                <w:spacing w:val="-6"/>
                <w:sz w:val="18"/>
                <w:szCs w:val="18"/>
                <w:lang w:val="uz-Cyrl-UZ"/>
              </w:rPr>
            </w:pPr>
            <w:r w:rsidRPr="00EC0D20">
              <w:rPr>
                <w:bCs/>
                <w:spacing w:val="-6"/>
                <w:sz w:val="18"/>
                <w:szCs w:val="18"/>
                <w:lang w:val="uz-Cyrl-UZ"/>
              </w:rPr>
              <w:t>(</w:t>
            </w:r>
            <w:r w:rsidR="00113443">
              <w:rPr>
                <w:bCs/>
                <w:spacing w:val="-6"/>
                <w:sz w:val="18"/>
                <w:szCs w:val="18"/>
                <w:lang w:val="uz-Cyrl-UZ"/>
              </w:rPr>
              <w:t>moliyalash</w:t>
            </w:r>
            <w:r w:rsidRPr="00EC0D20">
              <w:rPr>
                <w:bCs/>
                <w:spacing w:val="-6"/>
                <w:sz w:val="18"/>
                <w:szCs w:val="18"/>
                <w:lang w:val="uz-Cyrl-UZ"/>
              </w:rPr>
              <w:t>-</w:t>
            </w:r>
            <w:r w:rsidR="00113443">
              <w:rPr>
                <w:bCs/>
                <w:spacing w:val="-6"/>
                <w:sz w:val="18"/>
                <w:szCs w:val="18"/>
                <w:lang w:val="uz-Cyrl-UZ"/>
              </w:rPr>
              <w:t>tirish</w:t>
            </w:r>
            <w:r w:rsidRPr="00EC0D20">
              <w:rPr>
                <w:bCs/>
                <w:spacing w:val="-6"/>
                <w:sz w:val="18"/>
                <w:szCs w:val="18"/>
                <w:lang w:val="uz-Cyrl-UZ"/>
              </w:rPr>
              <w:t xml:space="preserve"> </w:t>
            </w:r>
            <w:r w:rsidR="00113443">
              <w:rPr>
                <w:bCs/>
                <w:spacing w:val="-6"/>
                <w:sz w:val="18"/>
                <w:szCs w:val="18"/>
                <w:lang w:val="uz-Cyrl-UZ"/>
              </w:rPr>
              <w:t>manbalari</w:t>
            </w:r>
            <w:r w:rsidRPr="00EC0D20">
              <w:rPr>
                <w:bCs/>
                <w:spacing w:val="-6"/>
                <w:sz w:val="18"/>
                <w:szCs w:val="18"/>
                <w:lang w:val="uz-Cyrl-UZ"/>
              </w:rPr>
              <w:t>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5714" w:rsidRPr="00EC0D20" w:rsidRDefault="00113443" w:rsidP="000C63A5">
            <w:pPr>
              <w:ind w:left="-71" w:right="-57" w:firstLine="0"/>
              <w:jc w:val="center"/>
              <w:rPr>
                <w:b/>
                <w:bCs/>
                <w:spacing w:val="-6"/>
                <w:sz w:val="18"/>
                <w:szCs w:val="18"/>
                <w:lang w:val="uz-Cyrl-UZ"/>
              </w:rPr>
            </w:pPr>
            <w:r>
              <w:rPr>
                <w:b/>
                <w:bCs/>
                <w:spacing w:val="-6"/>
                <w:sz w:val="18"/>
                <w:szCs w:val="18"/>
                <w:lang w:val="uz-Cyrl-UZ"/>
              </w:rPr>
              <w:t>Mas’ul</w:t>
            </w:r>
            <w:r w:rsidR="008C4CB6" w:rsidRPr="00EC0D20">
              <w:rPr>
                <w:b/>
                <w:bCs/>
                <w:spacing w:val="-6"/>
                <w:sz w:val="18"/>
                <w:szCs w:val="18"/>
                <w:lang w:val="uz-Cyrl-UZ"/>
              </w:rPr>
              <w:t xml:space="preserve"> </w:t>
            </w:r>
          </w:p>
          <w:p w:rsidR="000C63A5" w:rsidRPr="00EC0D20" w:rsidRDefault="00113443" w:rsidP="000C63A5">
            <w:pPr>
              <w:ind w:left="-71" w:right="-57" w:firstLine="0"/>
              <w:jc w:val="center"/>
              <w:rPr>
                <w:b/>
                <w:bCs/>
                <w:spacing w:val="-6"/>
                <w:sz w:val="18"/>
                <w:szCs w:val="18"/>
                <w:lang w:val="uz-Cyrl-UZ"/>
              </w:rPr>
            </w:pPr>
            <w:r>
              <w:rPr>
                <w:b/>
                <w:bCs/>
                <w:spacing w:val="-6"/>
                <w:sz w:val="18"/>
                <w:szCs w:val="18"/>
                <w:lang w:val="uz-Cyrl-UZ"/>
              </w:rPr>
              <w:t>ijrochilar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F02969" w:rsidRPr="00EC0D20" w:rsidRDefault="00113443" w:rsidP="00F02969">
            <w:pPr>
              <w:ind w:firstLine="0"/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>Amalga</w:t>
            </w:r>
            <w:r w:rsidR="00F02969" w:rsidRPr="00EC0D20">
              <w:rPr>
                <w:b/>
                <w:bCs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t>oshirilgan</w:t>
            </w:r>
            <w:r w:rsidR="00F02969" w:rsidRPr="00EC0D20">
              <w:rPr>
                <w:b/>
                <w:bCs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t>ishlar</w:t>
            </w:r>
            <w:r w:rsidR="00F02969" w:rsidRPr="00EC0D20">
              <w:rPr>
                <w:b/>
                <w:bCs/>
                <w:sz w:val="18"/>
                <w:szCs w:val="18"/>
                <w:lang w:val="uz-Cyrl-UZ"/>
              </w:rPr>
              <w:t>,</w:t>
            </w:r>
          </w:p>
          <w:p w:rsidR="000C63A5" w:rsidRPr="00EC0D20" w:rsidRDefault="00113443" w:rsidP="00F02969">
            <w:pPr>
              <w:ind w:left="-71" w:right="-57" w:firstLine="0"/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>tayyorlangan</w:t>
            </w:r>
            <w:r w:rsidR="00F02969" w:rsidRPr="00EC0D20">
              <w:rPr>
                <w:b/>
                <w:bCs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t>hujjat</w:t>
            </w:r>
            <w:r w:rsidR="00F02969" w:rsidRPr="00EC0D20">
              <w:rPr>
                <w:b/>
                <w:bCs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t>loyihalari</w:t>
            </w:r>
          </w:p>
          <w:p w:rsidR="00F02969" w:rsidRPr="00EC0D20" w:rsidRDefault="00F02969" w:rsidP="00F02969">
            <w:pPr>
              <w:ind w:left="-71" w:right="-57" w:firstLine="0"/>
              <w:jc w:val="center"/>
              <w:rPr>
                <w:b/>
                <w:bCs/>
                <w:i/>
                <w:spacing w:val="-6"/>
                <w:sz w:val="18"/>
                <w:szCs w:val="18"/>
                <w:lang w:val="uz-Cyrl-UZ"/>
              </w:rPr>
            </w:pPr>
            <w:r w:rsidRPr="00EC0D20">
              <w:rPr>
                <w:bCs/>
                <w:i/>
                <w:sz w:val="18"/>
                <w:szCs w:val="18"/>
                <w:lang w:val="uz-Cyrl-UZ"/>
              </w:rPr>
              <w:t>(</w:t>
            </w:r>
            <w:r w:rsidR="00113443">
              <w:rPr>
                <w:bCs/>
                <w:i/>
                <w:sz w:val="18"/>
                <w:szCs w:val="18"/>
                <w:lang w:val="uz-Cyrl-UZ"/>
              </w:rPr>
              <w:t>kimga</w:t>
            </w:r>
            <w:r w:rsidRPr="00EC0D20">
              <w:rPr>
                <w:bCs/>
                <w:i/>
                <w:sz w:val="18"/>
                <w:szCs w:val="18"/>
                <w:lang w:val="uz-Cyrl-UZ"/>
              </w:rPr>
              <w:t xml:space="preserve">, </w:t>
            </w:r>
            <w:r w:rsidR="00113443">
              <w:rPr>
                <w:bCs/>
                <w:i/>
                <w:sz w:val="18"/>
                <w:szCs w:val="18"/>
                <w:lang w:val="uz-Cyrl-UZ"/>
              </w:rPr>
              <w:t>qachon</w:t>
            </w:r>
            <w:r w:rsidRPr="00EC0D20">
              <w:rPr>
                <w:bCs/>
                <w:i/>
                <w:sz w:val="18"/>
                <w:szCs w:val="18"/>
                <w:lang w:val="uz-Cyrl-UZ"/>
              </w:rPr>
              <w:t xml:space="preserve"> </w:t>
            </w:r>
            <w:r w:rsidR="00113443">
              <w:rPr>
                <w:bCs/>
                <w:i/>
                <w:sz w:val="18"/>
                <w:szCs w:val="18"/>
                <w:lang w:val="uz-Cyrl-UZ"/>
              </w:rPr>
              <w:t>kiritilganligi</w:t>
            </w:r>
            <w:r w:rsidRPr="00EC0D20">
              <w:rPr>
                <w:bCs/>
                <w:i/>
                <w:sz w:val="18"/>
                <w:szCs w:val="18"/>
                <w:lang w:val="uz-Cyrl-UZ"/>
              </w:rPr>
              <w:t xml:space="preserve">, </w:t>
            </w:r>
            <w:r w:rsidRPr="00EC0D20">
              <w:rPr>
                <w:bCs/>
                <w:i/>
                <w:sz w:val="18"/>
                <w:szCs w:val="18"/>
                <w:lang w:val="uz-Cyrl-UZ"/>
              </w:rPr>
              <w:br/>
            </w:r>
            <w:r w:rsidR="00113443">
              <w:rPr>
                <w:bCs/>
                <w:i/>
                <w:sz w:val="18"/>
                <w:szCs w:val="18"/>
                <w:lang w:val="uz-Cyrl-UZ"/>
              </w:rPr>
              <w:t>xat</w:t>
            </w:r>
            <w:r w:rsidRPr="00EC0D20">
              <w:rPr>
                <w:bCs/>
                <w:i/>
                <w:sz w:val="18"/>
                <w:szCs w:val="18"/>
                <w:lang w:val="uz-Cyrl-UZ"/>
              </w:rPr>
              <w:t xml:space="preserve"> </w:t>
            </w:r>
            <w:r w:rsidR="00113443">
              <w:rPr>
                <w:bCs/>
                <w:i/>
                <w:sz w:val="18"/>
                <w:szCs w:val="18"/>
                <w:lang w:val="uz-Cyrl-UZ"/>
              </w:rPr>
              <w:t>raqami</w:t>
            </w:r>
            <w:r w:rsidRPr="00EC0D20">
              <w:rPr>
                <w:bCs/>
                <w:i/>
                <w:sz w:val="18"/>
                <w:szCs w:val="18"/>
                <w:lang w:val="uz-Cyrl-UZ"/>
              </w:rPr>
              <w:t xml:space="preserve"> </w:t>
            </w:r>
            <w:r w:rsidR="00113443">
              <w:rPr>
                <w:bCs/>
                <w:i/>
                <w:sz w:val="18"/>
                <w:szCs w:val="18"/>
                <w:lang w:val="uz-Cyrl-UZ"/>
              </w:rPr>
              <w:t>va</w:t>
            </w:r>
            <w:r w:rsidRPr="00EC0D20">
              <w:rPr>
                <w:bCs/>
                <w:i/>
                <w:sz w:val="18"/>
                <w:szCs w:val="18"/>
                <w:lang w:val="uz-Cyrl-UZ"/>
              </w:rPr>
              <w:t xml:space="preserve"> </w:t>
            </w:r>
            <w:r w:rsidR="00113443">
              <w:rPr>
                <w:bCs/>
                <w:i/>
                <w:sz w:val="18"/>
                <w:szCs w:val="18"/>
                <w:lang w:val="uz-Cyrl-UZ"/>
              </w:rPr>
              <w:t>sanasi</w:t>
            </w:r>
            <w:r w:rsidRPr="00EC0D20">
              <w:rPr>
                <w:bCs/>
                <w:i/>
                <w:sz w:val="18"/>
                <w:szCs w:val="18"/>
                <w:lang w:val="uz-Cyrl-UZ"/>
              </w:rPr>
              <w:t>)</w:t>
            </w:r>
          </w:p>
        </w:tc>
      </w:tr>
      <w:tr w:rsidR="000C63A5" w:rsidRPr="00113443" w:rsidTr="00B66232">
        <w:trPr>
          <w:trHeight w:val="304"/>
        </w:trPr>
        <w:tc>
          <w:tcPr>
            <w:tcW w:w="15871" w:type="dxa"/>
            <w:gridSpan w:val="8"/>
            <w:shd w:val="clear" w:color="auto" w:fill="auto"/>
          </w:tcPr>
          <w:p w:rsidR="000C63A5" w:rsidRPr="00EC0D20" w:rsidRDefault="00E21B00" w:rsidP="000C63A5">
            <w:pPr>
              <w:ind w:left="-71" w:right="-57" w:firstLine="0"/>
              <w:jc w:val="center"/>
              <w:rPr>
                <w:spacing w:val="-8"/>
                <w:sz w:val="18"/>
                <w:szCs w:val="18"/>
                <w:lang w:val="uz-Cyrl-UZ"/>
              </w:rPr>
            </w:pPr>
            <w:r w:rsidRPr="00EC0D20">
              <w:rPr>
                <w:b/>
                <w:bCs/>
                <w:sz w:val="18"/>
                <w:szCs w:val="18"/>
                <w:lang w:val="en-US"/>
              </w:rPr>
              <w:t>IV</w:t>
            </w:r>
            <w:r w:rsidR="000C63A5" w:rsidRPr="00EC0D20">
              <w:rPr>
                <w:b/>
                <w:bCs/>
                <w:sz w:val="18"/>
                <w:szCs w:val="18"/>
                <w:lang w:val="uz-Cyrl-UZ"/>
              </w:rPr>
              <w:t xml:space="preserve">. </w:t>
            </w:r>
            <w:r w:rsidR="00113443">
              <w:rPr>
                <w:b/>
                <w:bCs/>
                <w:sz w:val="18"/>
                <w:szCs w:val="18"/>
                <w:lang w:val="uz-Cyrl-UZ"/>
              </w:rPr>
              <w:t>ADOLATLI</w:t>
            </w:r>
            <w:r w:rsidR="000C63A5" w:rsidRPr="00EC0D20">
              <w:rPr>
                <w:b/>
                <w:bCs/>
                <w:sz w:val="18"/>
                <w:szCs w:val="18"/>
                <w:lang w:val="uz-Cyrl-UZ"/>
              </w:rPr>
              <w:t xml:space="preserve"> </w:t>
            </w:r>
            <w:r w:rsidR="00113443">
              <w:rPr>
                <w:b/>
                <w:bCs/>
                <w:sz w:val="18"/>
                <w:szCs w:val="18"/>
                <w:lang w:val="uz-Cyrl-UZ"/>
              </w:rPr>
              <w:t>IJTIMOIY</w:t>
            </w:r>
            <w:r w:rsidR="000C63A5" w:rsidRPr="00EC0D20">
              <w:rPr>
                <w:b/>
                <w:bCs/>
                <w:sz w:val="18"/>
                <w:szCs w:val="18"/>
                <w:lang w:val="uz-Cyrl-UZ"/>
              </w:rPr>
              <w:t xml:space="preserve"> </w:t>
            </w:r>
            <w:r w:rsidR="00113443">
              <w:rPr>
                <w:b/>
                <w:bCs/>
                <w:sz w:val="18"/>
                <w:szCs w:val="18"/>
                <w:lang w:val="uz-Cyrl-UZ"/>
              </w:rPr>
              <w:t>SIYoSAT</w:t>
            </w:r>
            <w:r w:rsidR="000C63A5" w:rsidRPr="00EC0D20">
              <w:rPr>
                <w:b/>
                <w:bCs/>
                <w:sz w:val="18"/>
                <w:szCs w:val="18"/>
                <w:lang w:val="uz-Cyrl-UZ"/>
              </w:rPr>
              <w:t xml:space="preserve"> </w:t>
            </w:r>
            <w:r w:rsidR="00113443">
              <w:rPr>
                <w:b/>
                <w:bCs/>
                <w:sz w:val="18"/>
                <w:szCs w:val="18"/>
                <w:lang w:val="uz-Cyrl-UZ"/>
              </w:rPr>
              <w:t>YuRITISh</w:t>
            </w:r>
            <w:r w:rsidR="000C63A5" w:rsidRPr="00EC0D20">
              <w:rPr>
                <w:b/>
                <w:bCs/>
                <w:sz w:val="18"/>
                <w:szCs w:val="18"/>
                <w:lang w:val="uz-Cyrl-UZ"/>
              </w:rPr>
              <w:t xml:space="preserve">, </w:t>
            </w:r>
            <w:r w:rsidR="00113443">
              <w:rPr>
                <w:b/>
                <w:bCs/>
                <w:sz w:val="18"/>
                <w:szCs w:val="18"/>
                <w:lang w:val="uz-Cyrl-UZ"/>
              </w:rPr>
              <w:t>INSON</w:t>
            </w:r>
            <w:r w:rsidR="000C63A5" w:rsidRPr="00EC0D20">
              <w:rPr>
                <w:b/>
                <w:bCs/>
                <w:sz w:val="18"/>
                <w:szCs w:val="18"/>
                <w:lang w:val="uz-Cyrl-UZ"/>
              </w:rPr>
              <w:t xml:space="preserve"> </w:t>
            </w:r>
            <w:r w:rsidR="00113443">
              <w:rPr>
                <w:b/>
                <w:bCs/>
                <w:sz w:val="18"/>
                <w:szCs w:val="18"/>
                <w:lang w:val="uz-Cyrl-UZ"/>
              </w:rPr>
              <w:t>KAPITALINI</w:t>
            </w:r>
            <w:r w:rsidR="000C63A5" w:rsidRPr="00EC0D20">
              <w:rPr>
                <w:b/>
                <w:bCs/>
                <w:sz w:val="18"/>
                <w:szCs w:val="18"/>
                <w:lang w:val="uz-Cyrl-UZ"/>
              </w:rPr>
              <w:t xml:space="preserve"> </w:t>
            </w:r>
            <w:r w:rsidR="00113443">
              <w:rPr>
                <w:b/>
                <w:bCs/>
                <w:sz w:val="18"/>
                <w:szCs w:val="18"/>
                <w:lang w:val="uz-Cyrl-UZ"/>
              </w:rPr>
              <w:t>RIVOJLANTIRISh</w:t>
            </w:r>
          </w:p>
        </w:tc>
      </w:tr>
      <w:tr w:rsidR="000C63A5" w:rsidRPr="00113443" w:rsidTr="00B66232">
        <w:tc>
          <w:tcPr>
            <w:tcW w:w="15871" w:type="dxa"/>
            <w:gridSpan w:val="8"/>
            <w:shd w:val="clear" w:color="auto" w:fill="auto"/>
          </w:tcPr>
          <w:p w:rsidR="000C63A5" w:rsidRPr="00EC0D20" w:rsidRDefault="000C63A5" w:rsidP="000C63A5">
            <w:pPr>
              <w:ind w:left="-71" w:right="-57" w:firstLine="0"/>
              <w:jc w:val="center"/>
              <w:rPr>
                <w:spacing w:val="-8"/>
                <w:sz w:val="18"/>
                <w:szCs w:val="18"/>
                <w:lang w:val="uz-Cyrl-UZ"/>
              </w:rPr>
            </w:pPr>
            <w:r w:rsidRPr="00EC0D20">
              <w:rPr>
                <w:rFonts w:eastAsia="Times New Roman"/>
                <w:b/>
                <w:bCs/>
                <w:spacing w:val="-6"/>
                <w:sz w:val="18"/>
                <w:szCs w:val="18"/>
                <w:lang w:val="uz-Cyrl-UZ"/>
              </w:rPr>
              <w:t>70-</w:t>
            </w:r>
            <w:r w:rsidR="00113443">
              <w:rPr>
                <w:rFonts w:eastAsia="Times New Roman"/>
                <w:b/>
                <w:bCs/>
                <w:spacing w:val="-6"/>
                <w:sz w:val="18"/>
                <w:szCs w:val="18"/>
                <w:lang w:val="uz-Cyrl-UZ"/>
              </w:rPr>
              <w:t>maqsad</w:t>
            </w:r>
            <w:r w:rsidRPr="00EC0D20">
              <w:rPr>
                <w:rFonts w:eastAsia="Times New Roman"/>
                <w:b/>
                <w:bCs/>
                <w:spacing w:val="-6"/>
                <w:sz w:val="18"/>
                <w:szCs w:val="18"/>
                <w:lang w:val="uz-Cyrl-UZ"/>
              </w:rPr>
              <w:t>:</w:t>
            </w:r>
            <w:r w:rsidRPr="00EC0D20">
              <w:rPr>
                <w:b/>
                <w:bCs/>
                <w:spacing w:val="-6"/>
                <w:sz w:val="18"/>
                <w:szCs w:val="18"/>
                <w:lang w:val="uz-Cyrl-UZ"/>
              </w:rPr>
              <w:t xml:space="preserve"> </w:t>
            </w:r>
            <w:r w:rsidR="00113443">
              <w:rPr>
                <w:b/>
                <w:bCs/>
                <w:spacing w:val="-6"/>
                <w:sz w:val="18"/>
                <w:szCs w:val="18"/>
                <w:lang w:val="uz-Cyrl-UZ"/>
              </w:rPr>
              <w:t>Yoshlarga</w:t>
            </w:r>
            <w:r w:rsidRPr="00EC0D20">
              <w:rPr>
                <w:b/>
                <w:bCs/>
                <w:spacing w:val="-6"/>
                <w:sz w:val="18"/>
                <w:szCs w:val="18"/>
                <w:lang w:val="uz-Cyrl-UZ"/>
              </w:rPr>
              <w:t xml:space="preserve"> </w:t>
            </w:r>
            <w:r w:rsidR="00113443">
              <w:rPr>
                <w:b/>
                <w:bCs/>
                <w:spacing w:val="-6"/>
                <w:sz w:val="18"/>
                <w:szCs w:val="18"/>
                <w:lang w:val="uz-Cyrl-UZ"/>
              </w:rPr>
              <w:t>oid</w:t>
            </w:r>
            <w:r w:rsidRPr="00EC0D20">
              <w:rPr>
                <w:b/>
                <w:bCs/>
                <w:spacing w:val="-6"/>
                <w:sz w:val="18"/>
                <w:szCs w:val="18"/>
                <w:lang w:val="uz-Cyrl-UZ"/>
              </w:rPr>
              <w:t xml:space="preserve"> </w:t>
            </w:r>
            <w:r w:rsidR="00113443">
              <w:rPr>
                <w:b/>
                <w:bCs/>
                <w:spacing w:val="-6"/>
                <w:sz w:val="18"/>
                <w:szCs w:val="18"/>
                <w:lang w:val="uz-Cyrl-UZ"/>
              </w:rPr>
              <w:t>davlat</w:t>
            </w:r>
            <w:r w:rsidRPr="00EC0D20">
              <w:rPr>
                <w:b/>
                <w:bCs/>
                <w:spacing w:val="-6"/>
                <w:sz w:val="18"/>
                <w:szCs w:val="18"/>
                <w:lang w:val="uz-Cyrl-UZ"/>
              </w:rPr>
              <w:t xml:space="preserve"> </w:t>
            </w:r>
            <w:r w:rsidR="00113443">
              <w:rPr>
                <w:b/>
                <w:bCs/>
                <w:spacing w:val="-6"/>
                <w:sz w:val="18"/>
                <w:szCs w:val="18"/>
                <w:lang w:val="uz-Cyrl-UZ"/>
              </w:rPr>
              <w:t>siyosatini</w:t>
            </w:r>
            <w:r w:rsidRPr="00EC0D20">
              <w:rPr>
                <w:b/>
                <w:bCs/>
                <w:spacing w:val="-6"/>
                <w:sz w:val="18"/>
                <w:szCs w:val="18"/>
                <w:lang w:val="uz-Cyrl-UZ"/>
              </w:rPr>
              <w:t xml:space="preserve"> </w:t>
            </w:r>
            <w:r w:rsidR="00113443">
              <w:rPr>
                <w:b/>
                <w:bCs/>
                <w:spacing w:val="-6"/>
                <w:sz w:val="18"/>
                <w:szCs w:val="18"/>
                <w:lang w:val="uz-Cyrl-UZ"/>
              </w:rPr>
              <w:t>takomillashtirish</w:t>
            </w:r>
          </w:p>
        </w:tc>
      </w:tr>
      <w:tr w:rsidR="008C4CB6" w:rsidRPr="00113443" w:rsidTr="00462BA4">
        <w:trPr>
          <w:trHeight w:val="699"/>
        </w:trPr>
        <w:tc>
          <w:tcPr>
            <w:tcW w:w="704" w:type="dxa"/>
            <w:shd w:val="clear" w:color="auto" w:fill="auto"/>
          </w:tcPr>
          <w:p w:rsidR="008C4CB6" w:rsidRPr="00EC0D20" w:rsidRDefault="008C4CB6" w:rsidP="008C4CB6">
            <w:pPr>
              <w:ind w:firstLine="0"/>
              <w:jc w:val="center"/>
              <w:rPr>
                <w:sz w:val="18"/>
                <w:szCs w:val="18"/>
                <w:lang w:val="uz-Cyrl-UZ"/>
              </w:rPr>
            </w:pPr>
            <w:r w:rsidRPr="00EC0D20">
              <w:rPr>
                <w:sz w:val="18"/>
                <w:szCs w:val="18"/>
                <w:lang w:val="uz-Cyrl-UZ"/>
              </w:rPr>
              <w:t>255</w:t>
            </w:r>
            <w:r w:rsidR="00965714" w:rsidRPr="00EC0D20">
              <w:rPr>
                <w:sz w:val="18"/>
                <w:szCs w:val="18"/>
                <w:lang w:val="uz-Cyrl-UZ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C4CB6" w:rsidRPr="00EC0D20" w:rsidRDefault="00113443" w:rsidP="00113443">
            <w:pPr>
              <w:ind w:firstLine="170"/>
              <w:rPr>
                <w:spacing w:val="-6"/>
                <w:sz w:val="18"/>
                <w:szCs w:val="18"/>
                <w:lang w:val="uz-Cyrl-UZ"/>
              </w:rPr>
            </w:pPr>
            <w:r>
              <w:rPr>
                <w:spacing w:val="-6"/>
                <w:sz w:val="18"/>
                <w:szCs w:val="18"/>
                <w:lang w:val="uz-Cyrl-UZ"/>
              </w:rPr>
              <w:t>Yoshlarni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vatanga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sadoqat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, </w:t>
            </w:r>
            <w:r>
              <w:rPr>
                <w:spacing w:val="-6"/>
                <w:sz w:val="18"/>
                <w:szCs w:val="18"/>
                <w:lang w:val="uz-Cyrl-UZ"/>
              </w:rPr>
              <w:t>mamlakatimizda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amalga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oshirilayotgan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islohotlarga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daхldorlik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ruhida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tarbiyalashga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qaratilgan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chora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>-</w:t>
            </w:r>
            <w:r>
              <w:rPr>
                <w:spacing w:val="-6"/>
                <w:sz w:val="18"/>
                <w:szCs w:val="18"/>
                <w:lang w:val="uz-Cyrl-UZ"/>
              </w:rPr>
              <w:t>tadbirlar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samaradorligini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oshirish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C4CB6" w:rsidRPr="00EC0D20" w:rsidRDefault="00113443" w:rsidP="008C4CB6">
            <w:pPr>
              <w:ind w:firstLine="289"/>
              <w:rPr>
                <w:spacing w:val="-6"/>
                <w:sz w:val="18"/>
                <w:szCs w:val="18"/>
                <w:lang w:val="uz-Cyrl-UZ"/>
              </w:rPr>
            </w:pPr>
            <w:r>
              <w:rPr>
                <w:spacing w:val="-6"/>
                <w:sz w:val="18"/>
                <w:szCs w:val="18"/>
                <w:lang w:val="uz-Cyrl-UZ"/>
              </w:rPr>
              <w:t>Qoraqalpog‘iston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Respublikasi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, </w:t>
            </w:r>
            <w:r>
              <w:rPr>
                <w:spacing w:val="-6"/>
                <w:sz w:val="18"/>
                <w:szCs w:val="18"/>
                <w:lang w:val="uz-Cyrl-UZ"/>
              </w:rPr>
              <w:t>viloyatlar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markazlari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, </w:t>
            </w:r>
            <w:r>
              <w:rPr>
                <w:spacing w:val="-6"/>
                <w:sz w:val="18"/>
                <w:szCs w:val="18"/>
                <w:lang w:val="uz-Cyrl-UZ"/>
              </w:rPr>
              <w:t>Toshkent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shahri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, </w:t>
            </w:r>
            <w:r>
              <w:rPr>
                <w:spacing w:val="-6"/>
                <w:sz w:val="18"/>
                <w:szCs w:val="18"/>
                <w:lang w:val="uz-Cyrl-UZ"/>
              </w:rPr>
              <w:t>barcha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tuman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va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shaharlarda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“</w:t>
            </w:r>
            <w:r>
              <w:rPr>
                <w:spacing w:val="-6"/>
                <w:sz w:val="18"/>
                <w:szCs w:val="18"/>
                <w:lang w:val="uz-Cyrl-UZ"/>
              </w:rPr>
              <w:t>Yangi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O‘zbekiston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yoshlari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, </w:t>
            </w:r>
            <w:r>
              <w:rPr>
                <w:spacing w:val="-6"/>
                <w:sz w:val="18"/>
                <w:szCs w:val="18"/>
                <w:lang w:val="uz-Cyrl-UZ"/>
              </w:rPr>
              <w:t>birlashaylik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” </w:t>
            </w:r>
            <w:r>
              <w:rPr>
                <w:spacing w:val="-6"/>
                <w:sz w:val="18"/>
                <w:szCs w:val="18"/>
                <w:lang w:val="uz-Cyrl-UZ"/>
              </w:rPr>
              <w:t>shiori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ostida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yoshlar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festivallari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va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forumlarini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tashkil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etish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C4CB6" w:rsidRPr="00EC0D20" w:rsidRDefault="00113443" w:rsidP="008C4CB6">
            <w:pPr>
              <w:ind w:firstLine="0"/>
              <w:jc w:val="center"/>
              <w:rPr>
                <w:spacing w:val="-6"/>
                <w:sz w:val="18"/>
                <w:szCs w:val="18"/>
                <w:lang w:val="uz-Cyrl-UZ"/>
              </w:rPr>
            </w:pPr>
            <w:r>
              <w:rPr>
                <w:spacing w:val="-6"/>
                <w:sz w:val="18"/>
                <w:szCs w:val="18"/>
                <w:lang w:val="uz-Cyrl-UZ"/>
              </w:rPr>
              <w:t>Vazirlar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Mahkamasi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bayoni</w:t>
            </w:r>
          </w:p>
        </w:tc>
        <w:tc>
          <w:tcPr>
            <w:tcW w:w="992" w:type="dxa"/>
            <w:shd w:val="clear" w:color="auto" w:fill="auto"/>
          </w:tcPr>
          <w:p w:rsidR="008C4CB6" w:rsidRPr="00EC0D20" w:rsidRDefault="008C4CB6" w:rsidP="008C4CB6">
            <w:pPr>
              <w:ind w:firstLine="0"/>
              <w:jc w:val="center"/>
              <w:rPr>
                <w:spacing w:val="-6"/>
                <w:sz w:val="18"/>
                <w:szCs w:val="18"/>
                <w:lang w:val="uz-Cyrl-UZ"/>
              </w:rPr>
            </w:pPr>
            <w:r w:rsidRPr="00EC0D20">
              <w:rPr>
                <w:spacing w:val="-6"/>
                <w:sz w:val="18"/>
                <w:szCs w:val="18"/>
                <w:lang w:val="uz-Cyrl-UZ"/>
              </w:rPr>
              <w:t xml:space="preserve">2022 </w:t>
            </w:r>
            <w:r w:rsidR="00113443">
              <w:rPr>
                <w:spacing w:val="-6"/>
                <w:sz w:val="18"/>
                <w:szCs w:val="18"/>
                <w:lang w:val="uz-Cyrl-UZ"/>
              </w:rPr>
              <w:t>yil</w:t>
            </w:r>
          </w:p>
          <w:p w:rsidR="008C4CB6" w:rsidRPr="00EC0D20" w:rsidRDefault="00113443" w:rsidP="008C4CB6">
            <w:pPr>
              <w:ind w:firstLine="0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pacing w:val="-6"/>
                <w:sz w:val="18"/>
                <w:szCs w:val="18"/>
                <w:lang w:val="uz-Cyrl-UZ"/>
              </w:rPr>
              <w:t>aprel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>-</w:t>
            </w:r>
            <w:r>
              <w:rPr>
                <w:spacing w:val="-6"/>
                <w:sz w:val="18"/>
                <w:szCs w:val="18"/>
                <w:lang w:val="uz-Cyrl-UZ"/>
              </w:rPr>
              <w:t>iyun</w:t>
            </w:r>
          </w:p>
        </w:tc>
        <w:tc>
          <w:tcPr>
            <w:tcW w:w="1421" w:type="dxa"/>
            <w:shd w:val="clear" w:color="auto" w:fill="auto"/>
          </w:tcPr>
          <w:p w:rsidR="008C4CB6" w:rsidRPr="00EC0D20" w:rsidRDefault="008C4CB6" w:rsidP="008C4CB6">
            <w:pPr>
              <w:ind w:firstLine="0"/>
              <w:jc w:val="center"/>
              <w:rPr>
                <w:spacing w:val="-6"/>
                <w:sz w:val="18"/>
                <w:szCs w:val="18"/>
                <w:lang w:val="uz-Cyrl-UZ"/>
              </w:rPr>
            </w:pPr>
            <w:r w:rsidRPr="00EC0D20">
              <w:rPr>
                <w:bCs/>
                <w:sz w:val="18"/>
                <w:szCs w:val="18"/>
                <w:lang w:val="uz-Cyrl-UZ"/>
              </w:rPr>
              <w:t>–</w:t>
            </w:r>
          </w:p>
        </w:tc>
        <w:tc>
          <w:tcPr>
            <w:tcW w:w="2119" w:type="dxa"/>
            <w:shd w:val="clear" w:color="auto" w:fill="auto"/>
          </w:tcPr>
          <w:p w:rsidR="00EC0D20" w:rsidRPr="00EC0D20" w:rsidRDefault="00113443" w:rsidP="006254B4">
            <w:pPr>
              <w:widowControl w:val="0"/>
              <w:ind w:firstLine="0"/>
              <w:jc w:val="center"/>
              <w:rPr>
                <w:spacing w:val="-6"/>
                <w:sz w:val="18"/>
                <w:szCs w:val="18"/>
                <w:lang w:val="uz-Cyrl-UZ"/>
              </w:rPr>
            </w:pPr>
            <w:r>
              <w:rPr>
                <w:b/>
                <w:spacing w:val="-6"/>
                <w:sz w:val="18"/>
                <w:szCs w:val="18"/>
                <w:lang w:val="uz-Cyrl-UZ"/>
              </w:rPr>
              <w:t>Yoshlar</w:t>
            </w:r>
            <w:r w:rsidR="008C4CB6" w:rsidRPr="00EC0D20">
              <w:rPr>
                <w:b/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pacing w:val="-6"/>
                <w:sz w:val="18"/>
                <w:szCs w:val="18"/>
                <w:lang w:val="uz-Cyrl-UZ"/>
              </w:rPr>
              <w:t>ishlari</w:t>
            </w:r>
            <w:r w:rsidR="008C4CB6" w:rsidRPr="00EC0D20">
              <w:rPr>
                <w:b/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pacing w:val="-6"/>
                <w:sz w:val="18"/>
                <w:szCs w:val="18"/>
                <w:lang w:val="uz-Cyrl-UZ"/>
              </w:rPr>
              <w:t>agentligi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, </w:t>
            </w:r>
          </w:p>
          <w:p w:rsidR="006254B4" w:rsidRPr="00EC0D20" w:rsidRDefault="00113443" w:rsidP="006254B4">
            <w:pPr>
              <w:widowControl w:val="0"/>
              <w:ind w:firstLine="0"/>
              <w:jc w:val="center"/>
              <w:rPr>
                <w:spacing w:val="-6"/>
                <w:sz w:val="18"/>
                <w:szCs w:val="18"/>
                <w:lang w:val="uz-Cyrl-UZ"/>
              </w:rPr>
            </w:pPr>
            <w:r>
              <w:rPr>
                <w:spacing w:val="-6"/>
                <w:sz w:val="18"/>
                <w:szCs w:val="18"/>
                <w:lang w:val="uz-Cyrl-UZ"/>
              </w:rPr>
              <w:t>Madaniyat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vazirligi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, </w:t>
            </w:r>
          </w:p>
          <w:p w:rsidR="008C4CB6" w:rsidRPr="00EC0D20" w:rsidRDefault="00113443" w:rsidP="006254B4">
            <w:pPr>
              <w:widowControl w:val="0"/>
              <w:ind w:firstLine="0"/>
              <w:jc w:val="center"/>
              <w:rPr>
                <w:spacing w:val="-6"/>
                <w:sz w:val="18"/>
                <w:szCs w:val="18"/>
                <w:lang w:val="uz-Cyrl-UZ"/>
              </w:rPr>
            </w:pPr>
            <w:r>
              <w:rPr>
                <w:spacing w:val="-6"/>
                <w:sz w:val="18"/>
                <w:szCs w:val="18"/>
                <w:lang w:val="uz-Cyrl-UZ"/>
              </w:rPr>
              <w:t>Turizm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va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sport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vazirligi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, 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br/>
            </w:r>
            <w:r>
              <w:rPr>
                <w:spacing w:val="-6"/>
                <w:sz w:val="18"/>
                <w:szCs w:val="18"/>
                <w:lang w:val="uz-Cyrl-UZ"/>
              </w:rPr>
              <w:t>Qoraqalpog‘iston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Respublikasi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Vazirlar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Kengashi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, </w:t>
            </w:r>
            <w:r>
              <w:rPr>
                <w:spacing w:val="-6"/>
                <w:sz w:val="18"/>
                <w:szCs w:val="18"/>
                <w:lang w:val="uz-Cyrl-UZ"/>
              </w:rPr>
              <w:t>viloyatlar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va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Toshkent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shahar</w:t>
            </w:r>
            <w:r w:rsidR="008C4CB6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hokimliklari</w:t>
            </w:r>
          </w:p>
        </w:tc>
        <w:tc>
          <w:tcPr>
            <w:tcW w:w="4255" w:type="dxa"/>
            <w:shd w:val="clear" w:color="auto" w:fill="auto"/>
          </w:tcPr>
          <w:p w:rsidR="004421C0" w:rsidRPr="00EC0D20" w:rsidRDefault="00113443" w:rsidP="00B00BA7">
            <w:pPr>
              <w:widowControl w:val="0"/>
              <w:ind w:firstLine="317"/>
              <w:rPr>
                <w:b/>
                <w:spacing w:val="-6"/>
                <w:sz w:val="18"/>
                <w:szCs w:val="18"/>
                <w:lang w:val="uz-Cyrl-UZ"/>
              </w:rPr>
            </w:pPr>
            <w:r>
              <w:rPr>
                <w:b/>
                <w:spacing w:val="-6"/>
                <w:sz w:val="18"/>
                <w:szCs w:val="18"/>
                <w:lang w:val="uz-Cyrl-UZ"/>
              </w:rPr>
              <w:t>Bajarilmoqda</w:t>
            </w:r>
            <w:r w:rsidR="004421C0" w:rsidRPr="00EC0D20">
              <w:rPr>
                <w:b/>
                <w:spacing w:val="-6"/>
                <w:sz w:val="18"/>
                <w:szCs w:val="18"/>
                <w:lang w:val="uz-Cyrl-UZ"/>
              </w:rPr>
              <w:t>.</w:t>
            </w:r>
          </w:p>
          <w:p w:rsidR="008C4CB6" w:rsidRPr="00EC0D20" w:rsidRDefault="00113443" w:rsidP="00184D04">
            <w:pPr>
              <w:widowControl w:val="0"/>
              <w:ind w:firstLine="317"/>
              <w:rPr>
                <w:spacing w:val="-6"/>
                <w:sz w:val="18"/>
                <w:szCs w:val="18"/>
                <w:lang w:val="uz-Cyrl-UZ"/>
              </w:rPr>
            </w:pPr>
            <w:r>
              <w:rPr>
                <w:spacing w:val="-6"/>
                <w:sz w:val="18"/>
                <w:szCs w:val="18"/>
                <w:lang w:val="uz-Cyrl-UZ"/>
              </w:rPr>
              <w:t>Topshiriq</w:t>
            </w:r>
            <w:r w:rsidR="005F7774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ijrosini</w:t>
            </w:r>
            <w:r w:rsidR="005F7774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o‘z</w:t>
            </w:r>
            <w:r w:rsidR="005F7774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vaqtida</w:t>
            </w:r>
            <w:r w:rsidR="005F7774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samarali</w:t>
            </w:r>
            <w:r w:rsidR="005F7774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ta’minlash</w:t>
            </w:r>
            <w:r w:rsidR="005F7774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maqsadida</w:t>
            </w:r>
            <w:r w:rsidR="005F7774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Yoshlar</w:t>
            </w:r>
            <w:r w:rsidR="005F7774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ishlari</w:t>
            </w:r>
            <w:r w:rsidR="005F7774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agentligi</w:t>
            </w:r>
            <w:r w:rsidR="005F7774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direktorining</w:t>
            </w:r>
            <w:r w:rsidR="00102FC8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 w:rsidR="00C713B3" w:rsidRPr="00EC0D20">
              <w:rPr>
                <w:spacing w:val="-6"/>
                <w:sz w:val="18"/>
                <w:szCs w:val="18"/>
                <w:lang w:val="uz-Cyrl-UZ"/>
              </w:rPr>
              <w:t>“</w:t>
            </w:r>
            <w:r>
              <w:rPr>
                <w:spacing w:val="-6"/>
                <w:sz w:val="18"/>
                <w:szCs w:val="18"/>
                <w:lang w:val="uz-Cyrl-UZ"/>
              </w:rPr>
              <w:t>O‘zbekiston</w:t>
            </w:r>
            <w:r w:rsidR="00C713B3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Respublikasi</w:t>
            </w:r>
            <w:r w:rsidR="00C713B3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Prezidentining</w:t>
            </w:r>
            <w:r w:rsidR="00C713B3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 w:rsidR="00C713B3" w:rsidRPr="00EC0D20">
              <w:rPr>
                <w:b/>
                <w:spacing w:val="-6"/>
                <w:sz w:val="18"/>
                <w:szCs w:val="18"/>
                <w:lang w:val="uz-Cyrl-UZ"/>
              </w:rPr>
              <w:t>“2022-2026</w:t>
            </w:r>
            <w:r w:rsidR="004F3C0A" w:rsidRPr="00EC0D20">
              <w:rPr>
                <w:b/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pacing w:val="-6"/>
                <w:sz w:val="18"/>
                <w:szCs w:val="18"/>
                <w:lang w:val="uz-Cyrl-UZ"/>
              </w:rPr>
              <w:t>yillarga</w:t>
            </w:r>
            <w:r w:rsidR="00C713B3" w:rsidRPr="00EC0D20">
              <w:rPr>
                <w:b/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pacing w:val="-6"/>
                <w:sz w:val="18"/>
                <w:szCs w:val="18"/>
                <w:lang w:val="uz-Cyrl-UZ"/>
              </w:rPr>
              <w:t>mo‘ljallangan</w:t>
            </w:r>
            <w:r w:rsidR="00C713B3" w:rsidRPr="00EC0D20">
              <w:rPr>
                <w:b/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pacing w:val="-6"/>
                <w:sz w:val="18"/>
                <w:szCs w:val="18"/>
                <w:lang w:val="uz-Cyrl-UZ"/>
              </w:rPr>
              <w:t>Yangi</w:t>
            </w:r>
            <w:r w:rsidR="00C713B3" w:rsidRPr="00EC0D20">
              <w:rPr>
                <w:b/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pacing w:val="-6"/>
                <w:sz w:val="18"/>
                <w:szCs w:val="18"/>
                <w:lang w:val="uz-Cyrl-UZ"/>
              </w:rPr>
              <w:t>O‘zbekistonning</w:t>
            </w:r>
            <w:r w:rsidR="00C713B3" w:rsidRPr="00EC0D20">
              <w:rPr>
                <w:b/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pacing w:val="-6"/>
                <w:sz w:val="18"/>
                <w:szCs w:val="18"/>
                <w:lang w:val="uz-Cyrl-UZ"/>
              </w:rPr>
              <w:t>taraqqiyot</w:t>
            </w:r>
            <w:r w:rsidR="00C713B3" w:rsidRPr="00EC0D20">
              <w:rPr>
                <w:b/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pacing w:val="-6"/>
                <w:sz w:val="18"/>
                <w:szCs w:val="18"/>
                <w:lang w:val="uz-Cyrl-UZ"/>
              </w:rPr>
              <w:t>strategiyasi</w:t>
            </w:r>
            <w:r w:rsidR="00C713B3" w:rsidRPr="00EC0D20">
              <w:rPr>
                <w:b/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pacing w:val="-6"/>
                <w:sz w:val="18"/>
                <w:szCs w:val="18"/>
                <w:lang w:val="uz-Cyrl-UZ"/>
              </w:rPr>
              <w:t>to‘g‘risida</w:t>
            </w:r>
            <w:r w:rsidR="00C713B3" w:rsidRPr="00EC0D20">
              <w:rPr>
                <w:b/>
                <w:spacing w:val="-6"/>
                <w:sz w:val="18"/>
                <w:szCs w:val="18"/>
                <w:lang w:val="uz-Cyrl-UZ"/>
              </w:rPr>
              <w:t>”</w:t>
            </w:r>
            <w:r w:rsidR="00C713B3" w:rsidRPr="00EC0D20">
              <w:rPr>
                <w:spacing w:val="-6"/>
                <w:sz w:val="18"/>
                <w:szCs w:val="18"/>
                <w:lang w:val="uz-Cyrl-UZ"/>
              </w:rPr>
              <w:t xml:space="preserve"> 2022</w:t>
            </w:r>
            <w:r w:rsidR="004F3C0A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yil</w:t>
            </w:r>
            <w:r w:rsidR="00C713B3" w:rsidRPr="00EC0D20">
              <w:rPr>
                <w:spacing w:val="-6"/>
                <w:sz w:val="18"/>
                <w:szCs w:val="18"/>
                <w:lang w:val="uz-Cyrl-UZ"/>
              </w:rPr>
              <w:t xml:space="preserve"> 28</w:t>
            </w:r>
            <w:r w:rsidR="004F3C0A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yanvardagi</w:t>
            </w:r>
            <w:r w:rsidR="00C713B3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PF</w:t>
            </w:r>
            <w:r w:rsidR="00C713B3" w:rsidRPr="00EC0D20">
              <w:rPr>
                <w:spacing w:val="-6"/>
                <w:sz w:val="18"/>
                <w:szCs w:val="18"/>
                <w:lang w:val="uz-Cyrl-UZ"/>
              </w:rPr>
              <w:t>–60-</w:t>
            </w:r>
            <w:r>
              <w:rPr>
                <w:spacing w:val="-6"/>
                <w:sz w:val="18"/>
                <w:szCs w:val="18"/>
                <w:lang w:val="uz-Cyrl-UZ"/>
              </w:rPr>
              <w:t>son</w:t>
            </w:r>
            <w:r w:rsidR="00C713B3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Farmoni</w:t>
            </w:r>
            <w:r w:rsidR="00C713B3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ijrosini</w:t>
            </w:r>
            <w:r w:rsidR="00C713B3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ta’minlash</w:t>
            </w:r>
            <w:r w:rsidR="00C713B3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to‘g‘risida</w:t>
            </w:r>
            <w:r w:rsidR="00C713B3" w:rsidRPr="00EC0D20">
              <w:rPr>
                <w:spacing w:val="-6"/>
                <w:sz w:val="18"/>
                <w:szCs w:val="18"/>
                <w:lang w:val="uz-Cyrl-UZ"/>
              </w:rPr>
              <w:t>”</w:t>
            </w:r>
            <w:r>
              <w:rPr>
                <w:spacing w:val="-6"/>
                <w:sz w:val="18"/>
                <w:szCs w:val="18"/>
                <w:lang w:val="uz-Cyrl-UZ"/>
              </w:rPr>
              <w:t>gi</w:t>
            </w:r>
            <w:r w:rsidR="00C713B3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buyrug‘i</w:t>
            </w:r>
            <w:r w:rsidR="00941FC0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imzolanib</w:t>
            </w:r>
            <w:r w:rsidR="00C713B3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ijroga</w:t>
            </w:r>
            <w:r w:rsidR="00C713B3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qaratildi</w:t>
            </w:r>
            <w:r w:rsidR="00C713B3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 w:rsidR="00C713B3" w:rsidRPr="00EC0D20">
              <w:rPr>
                <w:i/>
                <w:spacing w:val="-6"/>
                <w:sz w:val="18"/>
                <w:szCs w:val="18"/>
                <w:lang w:val="uz-Cyrl-UZ"/>
              </w:rPr>
              <w:t>(</w:t>
            </w:r>
            <w:r w:rsidR="004F3C0A" w:rsidRPr="00EC0D20">
              <w:rPr>
                <w:i/>
                <w:spacing w:val="-6"/>
                <w:sz w:val="18"/>
                <w:szCs w:val="18"/>
                <w:lang w:val="uz-Cyrl-UZ"/>
              </w:rPr>
              <w:t xml:space="preserve">2022 </w:t>
            </w:r>
            <w:r>
              <w:rPr>
                <w:i/>
                <w:spacing w:val="-6"/>
                <w:sz w:val="18"/>
                <w:szCs w:val="18"/>
                <w:lang w:val="uz-Cyrl-UZ"/>
              </w:rPr>
              <w:t>yil</w:t>
            </w:r>
            <w:r w:rsidR="00C713B3" w:rsidRPr="00EC0D20">
              <w:rPr>
                <w:i/>
                <w:spacing w:val="-6"/>
                <w:sz w:val="18"/>
                <w:szCs w:val="18"/>
                <w:lang w:val="uz-Cyrl-UZ"/>
              </w:rPr>
              <w:t xml:space="preserve"> 1</w:t>
            </w:r>
            <w:r w:rsidR="004F3C0A" w:rsidRPr="00EC0D20">
              <w:rPr>
                <w:i/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i/>
                <w:spacing w:val="-6"/>
                <w:sz w:val="18"/>
                <w:szCs w:val="18"/>
                <w:lang w:val="uz-Cyrl-UZ"/>
              </w:rPr>
              <w:t>fevral</w:t>
            </w:r>
            <w:r w:rsidR="00C713B3" w:rsidRPr="00EC0D20">
              <w:rPr>
                <w:i/>
                <w:spacing w:val="-6"/>
                <w:sz w:val="18"/>
                <w:szCs w:val="18"/>
                <w:lang w:val="uz-Cyrl-UZ"/>
              </w:rPr>
              <w:t>, №01/10-27)</w:t>
            </w:r>
            <w:r w:rsidR="00C713B3" w:rsidRPr="00EC0D20">
              <w:rPr>
                <w:spacing w:val="-6"/>
                <w:sz w:val="18"/>
                <w:szCs w:val="18"/>
                <w:lang w:val="uz-Cyrl-UZ"/>
              </w:rPr>
              <w:t>.</w:t>
            </w:r>
            <w:r w:rsidR="00B00BA7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Mazkur</w:t>
            </w:r>
            <w:r w:rsidR="00B00BA7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buyruq</w:t>
            </w:r>
            <w:r w:rsidR="00B00BA7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bilan</w:t>
            </w:r>
            <w:r w:rsidR="00B00BA7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Yangi</w:t>
            </w:r>
            <w:r w:rsidR="00B00BA7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O‘zbekistonning</w:t>
            </w:r>
            <w:r w:rsidR="00B00BA7" w:rsidRPr="00EC0D20">
              <w:rPr>
                <w:spacing w:val="-6"/>
                <w:sz w:val="18"/>
                <w:szCs w:val="18"/>
                <w:lang w:val="uz-Cyrl-UZ"/>
              </w:rPr>
              <w:t xml:space="preserve"> 2022–2026 </w:t>
            </w:r>
            <w:r>
              <w:rPr>
                <w:spacing w:val="-6"/>
                <w:sz w:val="18"/>
                <w:szCs w:val="18"/>
                <w:lang w:val="uz-Cyrl-UZ"/>
              </w:rPr>
              <w:t>yillarga</w:t>
            </w:r>
            <w:r w:rsidR="00B00BA7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mo‘ljallangan</w:t>
            </w:r>
            <w:r w:rsidR="00B00BA7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taraqqiyot</w:t>
            </w:r>
            <w:r w:rsidR="00B00BA7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strategiyasini</w:t>
            </w:r>
            <w:r w:rsidR="00B00BA7" w:rsidRPr="00EC0D20">
              <w:rPr>
                <w:spacing w:val="-6"/>
                <w:sz w:val="18"/>
                <w:szCs w:val="18"/>
                <w:lang w:val="uz-Cyrl-UZ"/>
              </w:rPr>
              <w:t xml:space="preserve"> “</w:t>
            </w:r>
            <w:r>
              <w:rPr>
                <w:spacing w:val="-6"/>
                <w:sz w:val="18"/>
                <w:szCs w:val="18"/>
                <w:lang w:val="uz-Cyrl-UZ"/>
              </w:rPr>
              <w:t>Inson</w:t>
            </w:r>
            <w:r w:rsidR="00B00BA7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qadrini</w:t>
            </w:r>
            <w:r w:rsidR="00B00BA7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ulug‘lash</w:t>
            </w:r>
            <w:r w:rsidR="00B00BA7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va</w:t>
            </w:r>
            <w:r w:rsidR="00B00BA7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faol</w:t>
            </w:r>
            <w:r w:rsidR="00B00BA7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mahalla</w:t>
            </w:r>
            <w:r w:rsidR="00B00BA7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yili</w:t>
            </w:r>
            <w:r w:rsidR="00B00BA7" w:rsidRPr="00EC0D20">
              <w:rPr>
                <w:spacing w:val="-6"/>
                <w:sz w:val="18"/>
                <w:szCs w:val="18"/>
                <w:lang w:val="uz-Cyrl-UZ"/>
              </w:rPr>
              <w:t>”</w:t>
            </w:r>
            <w:r>
              <w:rPr>
                <w:spacing w:val="-6"/>
                <w:sz w:val="18"/>
                <w:szCs w:val="18"/>
                <w:lang w:val="uz-Cyrl-UZ"/>
              </w:rPr>
              <w:t>da</w:t>
            </w:r>
            <w:r w:rsidR="00B00BA7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amalga</w:t>
            </w:r>
            <w:r w:rsidR="00B00BA7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oshirishga</w:t>
            </w:r>
            <w:r w:rsidR="00B00BA7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oid</w:t>
            </w:r>
            <w:r w:rsidR="00B00BA7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Yoshlar</w:t>
            </w:r>
            <w:r w:rsidR="00B00BA7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ishlari</w:t>
            </w:r>
            <w:r w:rsidR="00B00BA7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agentligining</w:t>
            </w:r>
            <w:r w:rsidR="00136E50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nazorat</w:t>
            </w:r>
            <w:r w:rsidR="00136E50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rejasi</w:t>
            </w:r>
            <w:r w:rsidR="00136E50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tasdiqlanib</w:t>
            </w:r>
            <w:r w:rsidR="00136E50" w:rsidRPr="00EC0D20">
              <w:rPr>
                <w:spacing w:val="-6"/>
                <w:sz w:val="18"/>
                <w:szCs w:val="18"/>
                <w:lang w:val="uz-Cyrl-UZ"/>
              </w:rPr>
              <w:t xml:space="preserve">, </w:t>
            </w:r>
            <w:r>
              <w:rPr>
                <w:spacing w:val="-6"/>
                <w:sz w:val="18"/>
                <w:szCs w:val="18"/>
                <w:lang w:val="uz-Cyrl-UZ"/>
              </w:rPr>
              <w:t>har</w:t>
            </w:r>
            <w:r w:rsidR="00136E50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bir</w:t>
            </w:r>
            <w:r w:rsidR="00136E50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band</w:t>
            </w:r>
            <w:r w:rsidR="00136E50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bo‘yicha</w:t>
            </w:r>
            <w:r w:rsidR="00136E50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tegishli</w:t>
            </w:r>
            <w:r w:rsidR="00B63162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mas’ullar</w:t>
            </w:r>
            <w:r w:rsidR="00B63162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hamda</w:t>
            </w:r>
            <w:r w:rsidR="00B63162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amalga</w:t>
            </w:r>
            <w:r w:rsidR="00B63162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oshirish</w:t>
            </w:r>
            <w:r w:rsidR="00B63162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mexanizmlari</w:t>
            </w:r>
            <w:r w:rsidR="00B63162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aniq</w:t>
            </w:r>
            <w:r w:rsidR="00B63162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belgilab</w:t>
            </w:r>
            <w:r w:rsidR="00B63162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berildi</w:t>
            </w:r>
            <w:r w:rsidR="00B63162" w:rsidRPr="00EC0D20">
              <w:rPr>
                <w:spacing w:val="-6"/>
                <w:sz w:val="18"/>
                <w:szCs w:val="18"/>
                <w:lang w:val="uz-Cyrl-UZ"/>
              </w:rPr>
              <w:t>.</w:t>
            </w:r>
          </w:p>
          <w:p w:rsidR="00462BA4" w:rsidRPr="00EC0D20" w:rsidRDefault="00113443" w:rsidP="00EC0D20">
            <w:pPr>
              <w:widowControl w:val="0"/>
              <w:ind w:firstLine="317"/>
              <w:rPr>
                <w:spacing w:val="-6"/>
                <w:sz w:val="18"/>
                <w:szCs w:val="18"/>
                <w:lang w:val="uz-Cyrl-UZ"/>
              </w:rPr>
            </w:pPr>
            <w:r>
              <w:rPr>
                <w:spacing w:val="-6"/>
                <w:sz w:val="18"/>
                <w:szCs w:val="18"/>
                <w:lang w:val="uz-Cyrl-UZ"/>
              </w:rPr>
              <w:t>Shuningdek</w:t>
            </w:r>
            <w:r w:rsidR="00184D04" w:rsidRPr="00EC0D20">
              <w:rPr>
                <w:spacing w:val="-6"/>
                <w:sz w:val="18"/>
                <w:szCs w:val="18"/>
                <w:lang w:val="uz-Cyrl-UZ"/>
              </w:rPr>
              <w:t xml:space="preserve">, </w:t>
            </w:r>
            <w:r w:rsidR="007D6F64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yoshlar</w:t>
            </w:r>
            <w:r w:rsidR="007D6F64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festivallari</w:t>
            </w:r>
            <w:r w:rsidR="007D6F64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va</w:t>
            </w:r>
            <w:r w:rsidR="007D6F64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forumlarini</w:t>
            </w:r>
            <w:r w:rsidR="007D6F64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yuqori</w:t>
            </w:r>
            <w:r w:rsidR="007D6F64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saviyada</w:t>
            </w:r>
            <w:r w:rsidR="007D6F64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tashkil</w:t>
            </w:r>
            <w:r w:rsidR="00460159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etish</w:t>
            </w:r>
            <w:r w:rsidR="00460159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maqsadida</w:t>
            </w:r>
            <w:r w:rsidR="00460159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tuzilayotgan</w:t>
            </w:r>
            <w:r w:rsidR="00460159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ishchi</w:t>
            </w:r>
            <w:r w:rsidR="00460159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guruhiga</w:t>
            </w:r>
            <w:r w:rsidR="00460159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hamkor</w:t>
            </w:r>
            <w:r w:rsidR="00460159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tashkilotlardan</w:t>
            </w:r>
            <w:r w:rsidR="00460159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taklif va nomzod</w:t>
            </w:r>
            <w:r w:rsidR="005065A2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so‘rab</w:t>
            </w:r>
            <w:r w:rsidR="005065A2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xat</w:t>
            </w:r>
            <w:r w:rsidR="005065A2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6"/>
                <w:sz w:val="18"/>
                <w:szCs w:val="18"/>
                <w:lang w:val="uz-Cyrl-UZ"/>
              </w:rPr>
              <w:t>yuborildi</w:t>
            </w:r>
            <w:r w:rsidR="005065A2" w:rsidRPr="00EC0D20">
              <w:rPr>
                <w:spacing w:val="-6"/>
                <w:sz w:val="18"/>
                <w:szCs w:val="18"/>
                <w:lang w:val="uz-Cyrl-UZ"/>
              </w:rPr>
              <w:t xml:space="preserve"> </w:t>
            </w:r>
            <w:r w:rsidR="005065A2" w:rsidRPr="00EC0D20">
              <w:rPr>
                <w:i/>
                <w:spacing w:val="-6"/>
                <w:sz w:val="18"/>
                <w:szCs w:val="18"/>
                <w:lang w:val="uz-Cyrl-UZ"/>
              </w:rPr>
              <w:t xml:space="preserve">(18.02.2022 </w:t>
            </w:r>
            <w:r>
              <w:rPr>
                <w:i/>
                <w:spacing w:val="-6"/>
                <w:sz w:val="18"/>
                <w:szCs w:val="18"/>
                <w:lang w:val="uz-Cyrl-UZ"/>
              </w:rPr>
              <w:t>y</w:t>
            </w:r>
            <w:r w:rsidR="005065A2" w:rsidRPr="00EC0D20">
              <w:rPr>
                <w:i/>
                <w:spacing w:val="-6"/>
                <w:sz w:val="18"/>
                <w:szCs w:val="18"/>
                <w:lang w:val="uz-Cyrl-UZ"/>
              </w:rPr>
              <w:t>., 4-15-21-439-</w:t>
            </w:r>
            <w:r>
              <w:rPr>
                <w:i/>
                <w:spacing w:val="-6"/>
                <w:sz w:val="18"/>
                <w:szCs w:val="18"/>
                <w:lang w:val="uz-Cyrl-UZ"/>
              </w:rPr>
              <w:t>son</w:t>
            </w:r>
            <w:r w:rsidR="005065A2" w:rsidRPr="00EC0D20">
              <w:rPr>
                <w:i/>
                <w:spacing w:val="-6"/>
                <w:sz w:val="18"/>
                <w:szCs w:val="18"/>
                <w:lang w:val="uz-Cyrl-UZ"/>
              </w:rPr>
              <w:t>)</w:t>
            </w:r>
            <w:r w:rsidR="00825631" w:rsidRPr="00EC0D20">
              <w:rPr>
                <w:spacing w:val="-6"/>
                <w:sz w:val="18"/>
                <w:szCs w:val="18"/>
                <w:lang w:val="uz-Cyrl-UZ"/>
              </w:rPr>
              <w:t>.</w:t>
            </w:r>
          </w:p>
        </w:tc>
      </w:tr>
      <w:tr w:rsidR="008C4CB6" w:rsidRPr="00113443" w:rsidTr="00462BA4">
        <w:trPr>
          <w:trHeight w:val="70"/>
        </w:trPr>
        <w:tc>
          <w:tcPr>
            <w:tcW w:w="704" w:type="dxa"/>
            <w:shd w:val="clear" w:color="auto" w:fill="auto"/>
          </w:tcPr>
          <w:p w:rsidR="008C4CB6" w:rsidRPr="00EC0D20" w:rsidRDefault="008C4CB6" w:rsidP="008C4CB6">
            <w:pPr>
              <w:ind w:firstLine="0"/>
              <w:jc w:val="center"/>
              <w:rPr>
                <w:sz w:val="18"/>
                <w:szCs w:val="18"/>
                <w:lang w:val="uz-Cyrl-UZ"/>
              </w:rPr>
            </w:pPr>
            <w:bookmarkStart w:id="0" w:name="_GoBack" w:colFirst="1" w:colLast="1"/>
            <w:r w:rsidRPr="00EC0D20">
              <w:rPr>
                <w:sz w:val="18"/>
                <w:szCs w:val="18"/>
                <w:lang w:val="uz-Cyrl-UZ"/>
              </w:rPr>
              <w:t>256</w:t>
            </w:r>
            <w:r w:rsidR="00965714" w:rsidRPr="00EC0D20">
              <w:rPr>
                <w:sz w:val="18"/>
                <w:szCs w:val="18"/>
                <w:lang w:val="uz-Cyrl-UZ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C4CB6" w:rsidRPr="00EC0D20" w:rsidRDefault="00113443" w:rsidP="008C4CB6">
            <w:pPr>
              <w:ind w:left="-68" w:firstLine="156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Yoshlar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bilan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ishlashning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samarali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boshqaruv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tizimini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joriy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etish</w:t>
            </w:r>
            <w:r w:rsidR="008C4CB6" w:rsidRPr="00EC0D20">
              <w:rPr>
                <w:sz w:val="18"/>
                <w:szCs w:val="18"/>
                <w:lang w:val="uz-Cyrl-UZ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C4CB6" w:rsidRPr="00EC0D20" w:rsidRDefault="00113443" w:rsidP="008C4CB6">
            <w:pPr>
              <w:ind w:firstLine="170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Yoshlar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bilan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ishlashning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vertikal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tizimini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yaratish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va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sohada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yangicha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boshqaruv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mexanizmlarini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joriy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etish</w:t>
            </w:r>
            <w:r w:rsidR="008C4CB6" w:rsidRPr="00EC0D20">
              <w:rPr>
                <w:sz w:val="18"/>
                <w:szCs w:val="18"/>
                <w:lang w:val="uz-Cyrl-UZ"/>
              </w:rPr>
              <w:t>.</w:t>
            </w:r>
          </w:p>
          <w:p w:rsidR="008C4CB6" w:rsidRPr="00EC0D20" w:rsidRDefault="00113443" w:rsidP="008C4CB6">
            <w:pPr>
              <w:ind w:firstLine="170"/>
              <w:rPr>
                <w:b/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Mahallalarda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yoshlar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bilan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olib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borilayotgan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ishlar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samaradorligini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oshirish</w:t>
            </w:r>
            <w:r w:rsidR="008C4CB6" w:rsidRPr="00EC0D20">
              <w:rPr>
                <w:sz w:val="18"/>
                <w:szCs w:val="18"/>
                <w:lang w:val="uz-Cyrl-UZ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C4CB6" w:rsidRPr="00EC0D20" w:rsidRDefault="00113443" w:rsidP="008C4CB6">
            <w:pPr>
              <w:ind w:left="-57" w:right="-57" w:firstLine="0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Amaliy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chora</w:t>
            </w:r>
            <w:r w:rsidR="008C4CB6" w:rsidRPr="00EC0D20">
              <w:rPr>
                <w:sz w:val="18"/>
                <w:szCs w:val="18"/>
                <w:lang w:val="uz-Cyrl-UZ"/>
              </w:rPr>
              <w:t>-</w:t>
            </w:r>
            <w:r>
              <w:rPr>
                <w:sz w:val="18"/>
                <w:szCs w:val="18"/>
                <w:lang w:val="uz-Cyrl-UZ"/>
              </w:rPr>
              <w:t>tadbirlar</w:t>
            </w:r>
          </w:p>
        </w:tc>
        <w:tc>
          <w:tcPr>
            <w:tcW w:w="992" w:type="dxa"/>
            <w:shd w:val="clear" w:color="auto" w:fill="auto"/>
          </w:tcPr>
          <w:p w:rsidR="008C4CB6" w:rsidRPr="00EC0D20" w:rsidRDefault="008C4CB6" w:rsidP="008C4CB6">
            <w:pPr>
              <w:ind w:left="-57" w:right="-57" w:firstLine="0"/>
              <w:jc w:val="center"/>
              <w:rPr>
                <w:sz w:val="18"/>
                <w:szCs w:val="18"/>
                <w:lang w:val="uz-Cyrl-UZ"/>
              </w:rPr>
            </w:pPr>
            <w:r w:rsidRPr="00EC0D20">
              <w:rPr>
                <w:sz w:val="18"/>
                <w:szCs w:val="18"/>
                <w:lang w:val="uz-Cyrl-UZ"/>
              </w:rPr>
              <w:t>2022 </w:t>
            </w:r>
            <w:r w:rsidR="00113443">
              <w:rPr>
                <w:sz w:val="18"/>
                <w:szCs w:val="18"/>
                <w:lang w:val="uz-Cyrl-UZ"/>
              </w:rPr>
              <w:t>yil</w:t>
            </w:r>
          </w:p>
        </w:tc>
        <w:tc>
          <w:tcPr>
            <w:tcW w:w="1421" w:type="dxa"/>
            <w:shd w:val="clear" w:color="auto" w:fill="auto"/>
          </w:tcPr>
          <w:p w:rsidR="008C4CB6" w:rsidRPr="00EC0D20" w:rsidRDefault="008C4CB6" w:rsidP="008C4CB6">
            <w:pPr>
              <w:ind w:left="-71" w:right="-57" w:firstLine="0"/>
              <w:jc w:val="center"/>
              <w:rPr>
                <w:sz w:val="18"/>
                <w:szCs w:val="18"/>
                <w:lang w:val="uz-Cyrl-UZ"/>
              </w:rPr>
            </w:pPr>
            <w:r w:rsidRPr="00EC0D20">
              <w:rPr>
                <w:sz w:val="18"/>
                <w:szCs w:val="18"/>
                <w:lang w:val="uz-Cyrl-UZ"/>
              </w:rPr>
              <w:t>–</w:t>
            </w:r>
          </w:p>
        </w:tc>
        <w:tc>
          <w:tcPr>
            <w:tcW w:w="2119" w:type="dxa"/>
            <w:shd w:val="clear" w:color="auto" w:fill="auto"/>
          </w:tcPr>
          <w:p w:rsidR="006254B4" w:rsidRPr="00EC0D20" w:rsidRDefault="00113443" w:rsidP="008C4CB6">
            <w:pPr>
              <w:ind w:left="-71" w:right="-57" w:firstLine="0"/>
              <w:jc w:val="center"/>
              <w:rPr>
                <w:b/>
                <w:sz w:val="18"/>
                <w:szCs w:val="18"/>
                <w:lang w:val="uz-Cyrl-UZ"/>
              </w:rPr>
            </w:pPr>
            <w:r>
              <w:rPr>
                <w:b/>
                <w:sz w:val="18"/>
                <w:szCs w:val="18"/>
                <w:lang w:val="uz-Cyrl-UZ"/>
              </w:rPr>
              <w:t>Yoshlar</w:t>
            </w:r>
            <w:r w:rsidR="008C4CB6" w:rsidRPr="00EC0D20">
              <w:rPr>
                <w:b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z w:val="18"/>
                <w:szCs w:val="18"/>
                <w:lang w:val="uz-Cyrl-UZ"/>
              </w:rPr>
              <w:t>ishlari</w:t>
            </w:r>
            <w:r w:rsidR="008C4CB6" w:rsidRPr="00EC0D20">
              <w:rPr>
                <w:b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z w:val="18"/>
                <w:szCs w:val="18"/>
                <w:lang w:val="uz-Cyrl-UZ"/>
              </w:rPr>
              <w:t>agentligi</w:t>
            </w:r>
            <w:r w:rsidR="008C4CB6" w:rsidRPr="00EC0D20">
              <w:rPr>
                <w:sz w:val="18"/>
                <w:szCs w:val="18"/>
                <w:lang w:val="uz-Cyrl-UZ"/>
              </w:rPr>
              <w:t>,</w:t>
            </w:r>
          </w:p>
          <w:p w:rsidR="008C4CB6" w:rsidRPr="00EC0D20" w:rsidRDefault="00113443" w:rsidP="00AA29BC">
            <w:pPr>
              <w:ind w:left="-71" w:right="-57" w:firstLine="0"/>
              <w:jc w:val="center"/>
              <w:rPr>
                <w:b/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Iqtisodiy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taraqqiyot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va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pacing w:val="-4"/>
                <w:sz w:val="18"/>
                <w:szCs w:val="18"/>
                <w:lang w:val="uz-Cyrl-UZ"/>
              </w:rPr>
              <w:t>kambag‘allikni</w:t>
            </w:r>
            <w:r w:rsidR="008C4CB6" w:rsidRPr="00EC0D20">
              <w:rPr>
                <w:spacing w:val="-4"/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qisqartirish</w:t>
            </w:r>
            <w:r w:rsidR="008C4CB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vazirligi</w:t>
            </w:r>
          </w:p>
        </w:tc>
        <w:tc>
          <w:tcPr>
            <w:tcW w:w="4255" w:type="dxa"/>
            <w:shd w:val="clear" w:color="auto" w:fill="auto"/>
          </w:tcPr>
          <w:p w:rsidR="004421C0" w:rsidRPr="00EC0D20" w:rsidRDefault="00113443" w:rsidP="004421C0">
            <w:pPr>
              <w:widowControl w:val="0"/>
              <w:ind w:firstLine="317"/>
              <w:rPr>
                <w:b/>
                <w:spacing w:val="-6"/>
                <w:sz w:val="18"/>
                <w:szCs w:val="18"/>
                <w:lang w:val="uz-Cyrl-UZ"/>
              </w:rPr>
            </w:pPr>
            <w:r>
              <w:rPr>
                <w:b/>
                <w:spacing w:val="-6"/>
                <w:sz w:val="18"/>
                <w:szCs w:val="18"/>
                <w:lang w:val="uz-Cyrl-UZ"/>
              </w:rPr>
              <w:t>Bajarilmoqda</w:t>
            </w:r>
            <w:r w:rsidR="004421C0" w:rsidRPr="00EC0D20">
              <w:rPr>
                <w:b/>
                <w:spacing w:val="-6"/>
                <w:sz w:val="18"/>
                <w:szCs w:val="18"/>
                <w:lang w:val="uz-Cyrl-UZ"/>
              </w:rPr>
              <w:t>.</w:t>
            </w:r>
          </w:p>
          <w:p w:rsidR="000B4616" w:rsidRPr="00EC0D20" w:rsidRDefault="00113443" w:rsidP="00F262A4">
            <w:pPr>
              <w:ind w:left="-71" w:right="-57" w:firstLine="388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O‘zbekiston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Respublikasi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Prezidentining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“</w:t>
            </w:r>
            <w:r>
              <w:rPr>
                <w:sz w:val="18"/>
                <w:szCs w:val="18"/>
                <w:lang w:val="uz-Cyrl-UZ"/>
              </w:rPr>
              <w:t>Mahallalarda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yoshlar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bilan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ishlash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tizimini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tubdan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takomillashtirish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chora</w:t>
            </w:r>
            <w:r w:rsidR="000B4616" w:rsidRPr="00EC0D20">
              <w:rPr>
                <w:sz w:val="18"/>
                <w:szCs w:val="18"/>
                <w:lang w:val="uz-Cyrl-UZ"/>
              </w:rPr>
              <w:t>-</w:t>
            </w:r>
            <w:r>
              <w:rPr>
                <w:sz w:val="18"/>
                <w:szCs w:val="18"/>
                <w:lang w:val="uz-Cyrl-UZ"/>
              </w:rPr>
              <w:t>tadbirlari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to‘g‘risida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” 2022 </w:t>
            </w:r>
            <w:r>
              <w:rPr>
                <w:sz w:val="18"/>
                <w:szCs w:val="18"/>
                <w:lang w:val="uz-Cyrl-UZ"/>
              </w:rPr>
              <w:t>yil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19 </w:t>
            </w:r>
            <w:r>
              <w:rPr>
                <w:sz w:val="18"/>
                <w:szCs w:val="18"/>
                <w:lang w:val="uz-Cyrl-UZ"/>
              </w:rPr>
              <w:t>yanvardagi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PQ</w:t>
            </w:r>
            <w:r w:rsidR="000B4616" w:rsidRPr="00EC0D20">
              <w:rPr>
                <w:sz w:val="18"/>
                <w:szCs w:val="18"/>
                <w:lang w:val="uz-Cyrl-UZ"/>
              </w:rPr>
              <w:t>-92-</w:t>
            </w:r>
            <w:r>
              <w:rPr>
                <w:sz w:val="18"/>
                <w:szCs w:val="18"/>
                <w:lang w:val="uz-Cyrl-UZ"/>
              </w:rPr>
              <w:t>son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qarori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bilan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 </w:t>
            </w:r>
            <w:r>
              <w:rPr>
                <w:sz w:val="18"/>
                <w:szCs w:val="18"/>
                <w:lang w:val="uz-Cyrl-UZ"/>
              </w:rPr>
              <w:t>Yoshlar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bilan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ishlashning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vertikal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tizimini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yaratish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va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sohada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yangicha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boshqaruv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mexanizmlarini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joriy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etish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choralari</w:t>
            </w:r>
            <w:r w:rsidR="000B4616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ko‘rilmoqda</w:t>
            </w:r>
            <w:r w:rsidR="000B4616" w:rsidRPr="00EC0D20">
              <w:rPr>
                <w:sz w:val="18"/>
                <w:szCs w:val="18"/>
                <w:lang w:val="uz-Cyrl-UZ"/>
              </w:rPr>
              <w:t>.</w:t>
            </w:r>
          </w:p>
          <w:p w:rsidR="008C4CB6" w:rsidRPr="00EC0D20" w:rsidRDefault="00113443" w:rsidP="00113443">
            <w:pPr>
              <w:ind w:left="-71" w:right="-57" w:firstLine="388"/>
              <w:rPr>
                <w:b/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Mahallada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yoshlar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bilan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ishlash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bo‘yicha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yangi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tizim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– </w:t>
            </w:r>
            <w:r>
              <w:rPr>
                <w:sz w:val="18"/>
                <w:szCs w:val="18"/>
                <w:lang w:val="uz-Cyrl-UZ"/>
              </w:rPr>
              <w:t>Mahallalardagi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yoshlar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yetakchisi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lavozimi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joriy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etildi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. </w:t>
            </w:r>
            <w:r>
              <w:rPr>
                <w:sz w:val="18"/>
                <w:szCs w:val="18"/>
                <w:lang w:val="uz-Cyrl-UZ"/>
              </w:rPr>
              <w:t>Yetakchilarni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saralash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, </w:t>
            </w:r>
            <w:r>
              <w:rPr>
                <w:sz w:val="18"/>
                <w:szCs w:val="18"/>
                <w:lang w:val="uz-Cyrl-UZ"/>
              </w:rPr>
              <w:t>ularni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joy</w:t>
            </w:r>
            <w:r w:rsidR="00E316D3" w:rsidRPr="00EC0D20">
              <w:rPr>
                <w:sz w:val="18"/>
                <w:szCs w:val="18"/>
                <w:lang w:val="uz-Cyrl-UZ"/>
              </w:rPr>
              <w:t>-</w:t>
            </w:r>
            <w:r>
              <w:rPr>
                <w:sz w:val="18"/>
                <w:szCs w:val="18"/>
                <w:lang w:val="uz-Cyrl-UZ"/>
              </w:rPr>
              <w:t>joyiga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qo‘yish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bo‘yicha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z w:val="18"/>
                <w:szCs w:val="18"/>
                <w:lang w:val="uz-Cyrl-UZ"/>
              </w:rPr>
              <w:t>Respublika</w:t>
            </w:r>
            <w:r w:rsidR="00E316D3" w:rsidRPr="00EC0D20">
              <w:rPr>
                <w:b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z w:val="18"/>
                <w:szCs w:val="18"/>
                <w:lang w:val="uz-Cyrl-UZ"/>
              </w:rPr>
              <w:t>ishchi</w:t>
            </w:r>
            <w:r w:rsidR="00E316D3" w:rsidRPr="00EC0D20">
              <w:rPr>
                <w:b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z w:val="18"/>
                <w:szCs w:val="18"/>
                <w:lang w:val="uz-Cyrl-UZ"/>
              </w:rPr>
              <w:t>guruhi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tashkil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etildi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. </w:t>
            </w:r>
            <w:r>
              <w:rPr>
                <w:sz w:val="18"/>
                <w:szCs w:val="18"/>
                <w:lang w:val="uz-Cyrl-UZ"/>
              </w:rPr>
              <w:t>Ishchi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guruh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tomonidan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barcha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hududlardagi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mahallalarga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shaxsan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borib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, </w:t>
            </w:r>
            <w:r>
              <w:rPr>
                <w:sz w:val="18"/>
                <w:szCs w:val="18"/>
                <w:lang w:val="uz-Cyrl-UZ"/>
              </w:rPr>
              <w:t>nomzodlar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bilan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birma</w:t>
            </w:r>
            <w:r w:rsidR="00E316D3" w:rsidRPr="00EC0D20">
              <w:rPr>
                <w:sz w:val="18"/>
                <w:szCs w:val="18"/>
                <w:lang w:val="uz-Cyrl-UZ"/>
              </w:rPr>
              <w:t>-</w:t>
            </w:r>
            <w:r>
              <w:rPr>
                <w:sz w:val="18"/>
                <w:szCs w:val="18"/>
                <w:lang w:val="uz-Cyrl-UZ"/>
              </w:rPr>
              <w:t>bir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suhbatdan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o‘tkazildi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hamda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 w:rsidR="00E316D3" w:rsidRPr="00EC0D20">
              <w:rPr>
                <w:b/>
                <w:sz w:val="18"/>
                <w:szCs w:val="18"/>
                <w:lang w:val="uz-Cyrl-UZ"/>
              </w:rPr>
              <w:t xml:space="preserve">9 309 </w:t>
            </w:r>
            <w:r>
              <w:rPr>
                <w:b/>
                <w:sz w:val="18"/>
                <w:szCs w:val="18"/>
                <w:lang w:val="uz-Cyrl-UZ"/>
              </w:rPr>
              <w:t>ta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mahallada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yoshlar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yetakchiligiga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lastRenderedPageBreak/>
              <w:t>tashabbuskor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, </w:t>
            </w:r>
            <w:r>
              <w:rPr>
                <w:sz w:val="18"/>
                <w:szCs w:val="18"/>
                <w:lang w:val="uz-Cyrl-UZ"/>
              </w:rPr>
              <w:t>lider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, </w:t>
            </w:r>
            <w:r>
              <w:rPr>
                <w:sz w:val="18"/>
                <w:szCs w:val="18"/>
                <w:lang w:val="uz-Cyrl-UZ"/>
              </w:rPr>
              <w:t>yoshlarni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o‘z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ortidan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ergashtira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oladigan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nomzodlarni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tanlab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olindi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, </w:t>
            </w:r>
            <w:r>
              <w:rPr>
                <w:sz w:val="18"/>
                <w:szCs w:val="18"/>
                <w:lang w:val="uz-Cyrl-UZ"/>
              </w:rPr>
              <w:t>ishga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qabul</w:t>
            </w:r>
            <w:r w:rsidR="00E316D3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qilindi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.  </w:t>
            </w:r>
            <w:r>
              <w:rPr>
                <w:sz w:val="18"/>
                <w:szCs w:val="18"/>
                <w:lang w:val="uz-Cyrl-UZ"/>
              </w:rPr>
              <w:t>Har</w:t>
            </w:r>
            <w:r w:rsidR="00F262A4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bir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mahallada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 w:rsidR="00452B9F" w:rsidRPr="00EC0D20">
              <w:rPr>
                <w:b/>
                <w:sz w:val="18"/>
                <w:szCs w:val="18"/>
                <w:lang w:val="uz-Cyrl-UZ"/>
              </w:rPr>
              <w:t>“</w:t>
            </w:r>
            <w:r>
              <w:rPr>
                <w:b/>
                <w:sz w:val="18"/>
                <w:szCs w:val="18"/>
                <w:lang w:val="uz-Cyrl-UZ"/>
              </w:rPr>
              <w:t>Yoshlar</w:t>
            </w:r>
            <w:r w:rsidR="00452B9F" w:rsidRPr="00EC0D20">
              <w:rPr>
                <w:b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z w:val="18"/>
                <w:szCs w:val="18"/>
                <w:lang w:val="uz-Cyrl-UZ"/>
              </w:rPr>
              <w:t>balansi</w:t>
            </w:r>
            <w:r w:rsidR="00452B9F" w:rsidRPr="00EC0D20">
              <w:rPr>
                <w:b/>
                <w:sz w:val="18"/>
                <w:szCs w:val="18"/>
                <w:lang w:val="uz-Cyrl-UZ"/>
              </w:rPr>
              <w:t>”</w:t>
            </w:r>
            <w:r>
              <w:rPr>
                <w:sz w:val="18"/>
                <w:szCs w:val="18"/>
                <w:lang w:val="uz-Cyrl-UZ"/>
              </w:rPr>
              <w:t>ni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shakllantirish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, </w:t>
            </w:r>
            <w:r w:rsidR="00452B9F" w:rsidRPr="00EC0D20">
              <w:rPr>
                <w:b/>
                <w:sz w:val="18"/>
                <w:szCs w:val="18"/>
                <w:lang w:val="uz-Cyrl-UZ"/>
              </w:rPr>
              <w:t>“</w:t>
            </w:r>
            <w:r>
              <w:rPr>
                <w:b/>
                <w:sz w:val="18"/>
                <w:szCs w:val="18"/>
                <w:lang w:val="uz-Cyrl-UZ"/>
              </w:rPr>
              <w:t>Yoshlar</w:t>
            </w:r>
            <w:r w:rsidR="00452B9F" w:rsidRPr="00EC0D20">
              <w:rPr>
                <w:b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z w:val="18"/>
                <w:szCs w:val="18"/>
                <w:lang w:val="uz-Cyrl-UZ"/>
              </w:rPr>
              <w:t>daftari</w:t>
            </w:r>
            <w:r w:rsidR="00452B9F" w:rsidRPr="00EC0D20">
              <w:rPr>
                <w:b/>
                <w:sz w:val="18"/>
                <w:szCs w:val="18"/>
                <w:lang w:val="uz-Cyrl-UZ"/>
              </w:rPr>
              <w:t>”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tizimini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yanada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takomillashtirib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, </w:t>
            </w:r>
            <w:r>
              <w:rPr>
                <w:sz w:val="18"/>
                <w:szCs w:val="18"/>
                <w:lang w:val="uz-Cyrl-UZ"/>
              </w:rPr>
              <w:t>yoshlarning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muammolarini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hal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etish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, </w:t>
            </w:r>
            <w:r>
              <w:rPr>
                <w:sz w:val="18"/>
                <w:szCs w:val="18"/>
                <w:lang w:val="uz-Cyrl-UZ"/>
              </w:rPr>
              <w:t>yoshlarni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harbiy</w:t>
            </w:r>
            <w:r w:rsidR="00452B9F" w:rsidRPr="00EC0D20">
              <w:rPr>
                <w:sz w:val="18"/>
                <w:szCs w:val="18"/>
                <w:lang w:val="uz-Cyrl-UZ"/>
              </w:rPr>
              <w:t>-</w:t>
            </w:r>
            <w:r>
              <w:rPr>
                <w:sz w:val="18"/>
                <w:szCs w:val="18"/>
                <w:lang w:val="uz-Cyrl-UZ"/>
              </w:rPr>
              <w:t>vatanparvarlik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ruhida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tarbiyalash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, </w:t>
            </w:r>
            <w:r>
              <w:rPr>
                <w:sz w:val="18"/>
                <w:szCs w:val="18"/>
                <w:lang w:val="uz-Cyrl-UZ"/>
              </w:rPr>
              <w:t>ularning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bo‘sh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vaqtini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manzilli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tashkil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etish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bo‘yicha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 w:rsidR="00452B9F" w:rsidRPr="00EC0D20">
              <w:rPr>
                <w:b/>
                <w:sz w:val="18"/>
                <w:szCs w:val="18"/>
                <w:lang w:val="uz-Cyrl-UZ"/>
              </w:rPr>
              <w:t>“</w:t>
            </w:r>
            <w:r>
              <w:rPr>
                <w:b/>
                <w:sz w:val="18"/>
                <w:szCs w:val="18"/>
                <w:lang w:val="uz-Cyrl-UZ"/>
              </w:rPr>
              <w:t>Yoshlar</w:t>
            </w:r>
            <w:r w:rsidR="00452B9F" w:rsidRPr="00EC0D20">
              <w:rPr>
                <w:b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z w:val="18"/>
                <w:szCs w:val="18"/>
                <w:lang w:val="uz-Cyrl-UZ"/>
              </w:rPr>
              <w:t>portali</w:t>
            </w:r>
            <w:r w:rsidR="00452B9F" w:rsidRPr="00EC0D20">
              <w:rPr>
                <w:b/>
                <w:sz w:val="18"/>
                <w:szCs w:val="18"/>
                <w:lang w:val="uz-Cyrl-UZ"/>
              </w:rPr>
              <w:t xml:space="preserve">” </w:t>
            </w:r>
            <w:r>
              <w:rPr>
                <w:b/>
                <w:sz w:val="18"/>
                <w:szCs w:val="18"/>
                <w:lang w:val="uz-Cyrl-UZ"/>
              </w:rPr>
              <w:t>orqali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har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bir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mahallada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kunlik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(</w:t>
            </w:r>
            <w:r>
              <w:rPr>
                <w:sz w:val="18"/>
                <w:szCs w:val="18"/>
                <w:lang w:val="uz-Cyrl-UZ"/>
              </w:rPr>
              <w:t>kunduzgi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va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>kechki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) </w:t>
            </w:r>
            <w:r>
              <w:rPr>
                <w:sz w:val="18"/>
                <w:szCs w:val="18"/>
                <w:lang w:val="uz-Cyrl-UZ"/>
              </w:rPr>
              <w:t>haftalik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, </w:t>
            </w:r>
            <w:r>
              <w:rPr>
                <w:sz w:val="18"/>
                <w:szCs w:val="18"/>
                <w:lang w:val="uz-Cyrl-UZ"/>
              </w:rPr>
              <w:t>oylik</w:t>
            </w:r>
            <w:r w:rsidR="00452B9F" w:rsidRPr="00EC0D20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z w:val="18"/>
                <w:szCs w:val="18"/>
                <w:lang w:val="uz-Cyrl-UZ"/>
              </w:rPr>
              <w:t>kalendar</w:t>
            </w:r>
            <w:r w:rsidR="00452B9F" w:rsidRPr="00EC0D20">
              <w:rPr>
                <w:b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z w:val="18"/>
                <w:szCs w:val="18"/>
                <w:lang w:val="uz-Cyrl-UZ"/>
              </w:rPr>
              <w:t>reja</w:t>
            </w:r>
            <w:r w:rsidR="00452B9F" w:rsidRPr="00EC0D20">
              <w:rPr>
                <w:b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z w:val="18"/>
                <w:szCs w:val="18"/>
                <w:lang w:val="uz-Cyrl-UZ"/>
              </w:rPr>
              <w:t>asosida</w:t>
            </w:r>
            <w:r w:rsidR="00452B9F" w:rsidRPr="00EC0D20">
              <w:rPr>
                <w:b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z w:val="18"/>
                <w:szCs w:val="18"/>
                <w:lang w:val="uz-Cyrl-UZ"/>
              </w:rPr>
              <w:t>tadbir</w:t>
            </w:r>
            <w:r w:rsidR="00452B9F" w:rsidRPr="00EC0D20">
              <w:rPr>
                <w:b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z w:val="18"/>
                <w:szCs w:val="18"/>
                <w:lang w:val="uz-Cyrl-UZ"/>
              </w:rPr>
              <w:t>va</w:t>
            </w:r>
            <w:r w:rsidR="00452B9F" w:rsidRPr="00EC0D20">
              <w:rPr>
                <w:b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z w:val="18"/>
                <w:szCs w:val="18"/>
                <w:lang w:val="uz-Cyrl-UZ"/>
              </w:rPr>
              <w:t>loyihalar</w:t>
            </w:r>
            <w:r w:rsidR="00452B9F" w:rsidRPr="00EC0D20">
              <w:rPr>
                <w:b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z w:val="18"/>
                <w:szCs w:val="18"/>
                <w:lang w:val="uz-Cyrl-UZ"/>
              </w:rPr>
              <w:t>amalga</w:t>
            </w:r>
            <w:r w:rsidR="00452B9F" w:rsidRPr="00EC0D20">
              <w:rPr>
                <w:b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z w:val="18"/>
                <w:szCs w:val="18"/>
                <w:lang w:val="uz-Cyrl-UZ"/>
              </w:rPr>
              <w:t>oshirilmoqda</w:t>
            </w:r>
            <w:r w:rsidR="00F262A4" w:rsidRPr="00EC0D20">
              <w:rPr>
                <w:sz w:val="18"/>
                <w:szCs w:val="18"/>
                <w:lang w:val="uz-Cyrl-UZ"/>
              </w:rPr>
              <w:t>.</w:t>
            </w:r>
          </w:p>
        </w:tc>
      </w:tr>
      <w:bookmarkEnd w:id="0"/>
    </w:tbl>
    <w:p w:rsidR="003F68D5" w:rsidRPr="00EC0D20" w:rsidRDefault="003F68D5" w:rsidP="000C63A5">
      <w:pPr>
        <w:jc w:val="center"/>
        <w:rPr>
          <w:sz w:val="18"/>
          <w:szCs w:val="18"/>
          <w:lang w:val="uz-Cyrl-UZ"/>
        </w:rPr>
      </w:pPr>
    </w:p>
    <w:sectPr w:rsidR="003F68D5" w:rsidRPr="00EC0D20" w:rsidSect="000C63A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2276E"/>
    <w:multiLevelType w:val="hybridMultilevel"/>
    <w:tmpl w:val="14A4537A"/>
    <w:lvl w:ilvl="0" w:tplc="7A80F2D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A5"/>
    <w:rsid w:val="00051A27"/>
    <w:rsid w:val="000B4616"/>
    <w:rsid w:val="000C63A5"/>
    <w:rsid w:val="00102FC8"/>
    <w:rsid w:val="00113443"/>
    <w:rsid w:val="00136E50"/>
    <w:rsid w:val="00165C55"/>
    <w:rsid w:val="00184D04"/>
    <w:rsid w:val="001C2F84"/>
    <w:rsid w:val="001E2DAA"/>
    <w:rsid w:val="00220783"/>
    <w:rsid w:val="00225A2A"/>
    <w:rsid w:val="00286AF5"/>
    <w:rsid w:val="0034066A"/>
    <w:rsid w:val="00387C62"/>
    <w:rsid w:val="003B3BB0"/>
    <w:rsid w:val="003D1A62"/>
    <w:rsid w:val="003F68D5"/>
    <w:rsid w:val="00402A9C"/>
    <w:rsid w:val="004421C0"/>
    <w:rsid w:val="00447A74"/>
    <w:rsid w:val="00452B9F"/>
    <w:rsid w:val="00460159"/>
    <w:rsid w:val="00462BA4"/>
    <w:rsid w:val="00475650"/>
    <w:rsid w:val="004B2909"/>
    <w:rsid w:val="004F3C0A"/>
    <w:rsid w:val="005065A2"/>
    <w:rsid w:val="005E775E"/>
    <w:rsid w:val="005F7774"/>
    <w:rsid w:val="0061634D"/>
    <w:rsid w:val="006254B4"/>
    <w:rsid w:val="006E61F1"/>
    <w:rsid w:val="007D6F64"/>
    <w:rsid w:val="00812E7F"/>
    <w:rsid w:val="00825631"/>
    <w:rsid w:val="00831E08"/>
    <w:rsid w:val="008C4CB6"/>
    <w:rsid w:val="008D2B9A"/>
    <w:rsid w:val="008F114F"/>
    <w:rsid w:val="00936303"/>
    <w:rsid w:val="00941FC0"/>
    <w:rsid w:val="00965714"/>
    <w:rsid w:val="009E2B94"/>
    <w:rsid w:val="009F1CFF"/>
    <w:rsid w:val="00AA29BC"/>
    <w:rsid w:val="00B00BA7"/>
    <w:rsid w:val="00B32E51"/>
    <w:rsid w:val="00B63162"/>
    <w:rsid w:val="00B66232"/>
    <w:rsid w:val="00BD5EF6"/>
    <w:rsid w:val="00C713B3"/>
    <w:rsid w:val="00CD3575"/>
    <w:rsid w:val="00D307BA"/>
    <w:rsid w:val="00D92279"/>
    <w:rsid w:val="00DB2794"/>
    <w:rsid w:val="00DC52D5"/>
    <w:rsid w:val="00E21B00"/>
    <w:rsid w:val="00E2382C"/>
    <w:rsid w:val="00E316D3"/>
    <w:rsid w:val="00E37E48"/>
    <w:rsid w:val="00EC0D20"/>
    <w:rsid w:val="00ED6BF9"/>
    <w:rsid w:val="00F02969"/>
    <w:rsid w:val="00F14310"/>
    <w:rsid w:val="00F262A4"/>
    <w:rsid w:val="00F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A90E8-5939-4BBC-B333-D4D32D04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A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NUMBERED PARAGRAPH,List Paragraph 1,References,ReferencesCxSpLast,lp1,List Paragraph (numbered (a)),Use Case List Paragraph,Bullets,Akapit z listą BS,List_Paragraph,Multilevel para_II,List Paragraph1,Title Style 1,Bullet1,符号列表"/>
    <w:basedOn w:val="a"/>
    <w:link w:val="a4"/>
    <w:uiPriority w:val="34"/>
    <w:qFormat/>
    <w:rsid w:val="000C63A5"/>
    <w:pPr>
      <w:ind w:left="720"/>
      <w:contextualSpacing/>
    </w:pPr>
  </w:style>
  <w:style w:type="character" w:customStyle="1" w:styleId="a4">
    <w:name w:val="Абзац списка Знак"/>
    <w:aliases w:val="маркированный Знак,NUMBERED PARAGRAPH Знак,List Paragraph 1 Знак,References Знак,ReferencesCxSpLast Знак,lp1 Знак,List Paragraph (numbered (a)) Знак,Use Case List Paragraph Знак,Bullets Знак,Akapit z listą BS Знак,List_Paragraph Знак"/>
    <w:link w:val="a3"/>
    <w:uiPriority w:val="34"/>
    <w:qFormat/>
    <w:locked/>
    <w:rsid w:val="000C63A5"/>
    <w:rPr>
      <w:rFonts w:ascii="Times New Roman" w:eastAsia="Calibri" w:hAnsi="Times New Roman" w:cs="Times New Roman"/>
      <w:sz w:val="28"/>
    </w:rPr>
  </w:style>
  <w:style w:type="character" w:styleId="a5">
    <w:name w:val="Strong"/>
    <w:uiPriority w:val="22"/>
    <w:qFormat/>
    <w:rsid w:val="000C63A5"/>
    <w:rPr>
      <w:b/>
      <w:bCs/>
    </w:rPr>
  </w:style>
  <w:style w:type="character" w:customStyle="1" w:styleId="6">
    <w:name w:val="Основной текст (6)"/>
    <w:basedOn w:val="a0"/>
    <w:rsid w:val="008C4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4C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C4CB6"/>
    <w:pPr>
      <w:widowControl w:val="0"/>
      <w:shd w:val="clear" w:color="auto" w:fill="FFFFFF"/>
      <w:spacing w:before="420" w:after="480" w:line="317" w:lineRule="exact"/>
      <w:ind w:firstLine="0"/>
      <w:jc w:val="center"/>
    </w:pPr>
    <w:rPr>
      <w:rFonts w:eastAsia="Times New Roman"/>
      <w:b/>
      <w:bCs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25A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5A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2022-02-28T10:54:00Z</cp:lastPrinted>
  <dcterms:created xsi:type="dcterms:W3CDTF">2022-03-01T10:32:00Z</dcterms:created>
  <dcterms:modified xsi:type="dcterms:W3CDTF">2022-03-01T10:32:00Z</dcterms:modified>
</cp:coreProperties>
</file>